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DF6" w:rsidRPr="002464AF" w:rsidRDefault="00D20BD7" w:rsidP="00CF3DF6">
      <w:pPr>
        <w:spacing w:after="0" w:line="240" w:lineRule="auto"/>
        <w:jc w:val="center"/>
        <w:rPr>
          <w:rFonts w:eastAsia="Calibri" w:cs="Arial"/>
          <w:b/>
          <w:u w:val="single"/>
        </w:rPr>
      </w:pPr>
      <w:r>
        <w:rPr>
          <w:rFonts w:eastAsia="Calibri" w:cs="Arial"/>
          <w:b/>
          <w:u w:val="single"/>
        </w:rPr>
        <w:t xml:space="preserve">AMENDED </w:t>
      </w:r>
      <w:r w:rsidR="00CF3DF6" w:rsidRPr="002464AF">
        <w:rPr>
          <w:rFonts w:eastAsia="Calibri" w:cs="Arial"/>
          <w:b/>
          <w:u w:val="single"/>
        </w:rPr>
        <w:t>ORDINANCE NO. 54</w:t>
      </w:r>
    </w:p>
    <w:p w:rsidR="00CF3DF6" w:rsidRPr="007865DD" w:rsidRDefault="00CF3DF6" w:rsidP="00CF3DF6">
      <w:pPr>
        <w:spacing w:after="0" w:line="240" w:lineRule="auto"/>
        <w:jc w:val="both"/>
        <w:rPr>
          <w:rFonts w:eastAsia="Calibri" w:cs="Arial"/>
        </w:rPr>
      </w:pPr>
    </w:p>
    <w:p w:rsidR="00CF3DF6" w:rsidRPr="007865DD" w:rsidRDefault="00CF3DF6" w:rsidP="00CF3DF6">
      <w:pPr>
        <w:spacing w:after="0" w:line="240" w:lineRule="auto"/>
        <w:jc w:val="both"/>
        <w:rPr>
          <w:rFonts w:eastAsia="Calibri" w:cs="Arial"/>
          <w:b/>
        </w:rPr>
      </w:pPr>
      <w:r w:rsidRPr="007865DD">
        <w:rPr>
          <w:rFonts w:eastAsia="Calibri" w:cs="Arial"/>
          <w:b/>
        </w:rPr>
        <w:t>AN ORDINANCE TO AMEND ORIGINAL ORDINANCE 54, CHAPTER 63 ENTITLED “RECORDS” OF THE GRANT COUNTY CODE</w:t>
      </w:r>
      <w:r>
        <w:rPr>
          <w:rFonts w:eastAsia="Calibri" w:cs="Arial"/>
          <w:b/>
        </w:rPr>
        <w:t xml:space="preserve">, effective </w:t>
      </w:r>
      <w:r w:rsidR="000D50A7">
        <w:rPr>
          <w:rFonts w:eastAsia="Calibri" w:cs="Arial"/>
          <w:b/>
        </w:rPr>
        <w:t>December 20, 2022</w:t>
      </w:r>
      <w:r w:rsidRPr="000D50A7">
        <w:rPr>
          <w:rFonts w:eastAsia="Calibri" w:cs="Arial"/>
          <w:b/>
        </w:rPr>
        <w:t>.</w:t>
      </w:r>
    </w:p>
    <w:p w:rsidR="00CF3DF6" w:rsidRPr="007865DD" w:rsidRDefault="00CF3DF6" w:rsidP="00CF3DF6">
      <w:pPr>
        <w:spacing w:after="0" w:line="240" w:lineRule="auto"/>
        <w:jc w:val="both"/>
        <w:rPr>
          <w:rFonts w:eastAsia="Calibri" w:cs="Arial"/>
          <w:b/>
        </w:rPr>
      </w:pPr>
    </w:p>
    <w:p w:rsidR="00CF3DF6" w:rsidRPr="007865DD" w:rsidRDefault="00CF3DF6" w:rsidP="00CF3DF6">
      <w:pPr>
        <w:spacing w:after="0" w:line="240" w:lineRule="auto"/>
        <w:jc w:val="both"/>
        <w:rPr>
          <w:rFonts w:eastAsia="Calibri" w:cs="Arial"/>
        </w:rPr>
      </w:pPr>
      <w:r w:rsidRPr="007865DD">
        <w:rPr>
          <w:rFonts w:eastAsia="Calibri" w:cs="Arial"/>
          <w:b/>
        </w:rPr>
        <w:tab/>
      </w:r>
      <w:r w:rsidRPr="007865DD">
        <w:rPr>
          <w:rFonts w:eastAsia="Calibri" w:cs="Arial"/>
        </w:rPr>
        <w:t>NOW, THEREFORE, the Board of Supervisors of Grant County, Wisconsin, do ordain as follows:</w:t>
      </w:r>
    </w:p>
    <w:p w:rsidR="00CF3DF6" w:rsidRPr="007865DD" w:rsidRDefault="00CF3DF6" w:rsidP="00CF3DF6">
      <w:pPr>
        <w:spacing w:after="0" w:line="240" w:lineRule="auto"/>
        <w:jc w:val="both"/>
        <w:rPr>
          <w:rFonts w:eastAsia="Calibri" w:cs="Arial"/>
        </w:rPr>
      </w:pPr>
    </w:p>
    <w:p w:rsidR="00CF3DF6" w:rsidRPr="007865DD" w:rsidRDefault="00CF3DF6" w:rsidP="00CF3DF6">
      <w:pPr>
        <w:spacing w:after="0" w:line="240" w:lineRule="auto"/>
        <w:jc w:val="both"/>
        <w:rPr>
          <w:rFonts w:eastAsia="Calibri" w:cs="Arial"/>
        </w:rPr>
      </w:pPr>
      <w:r w:rsidRPr="007865DD">
        <w:rPr>
          <w:rFonts w:eastAsia="Calibri" w:cs="Arial"/>
        </w:rPr>
        <w:tab/>
      </w:r>
      <w:r w:rsidRPr="007865DD">
        <w:rPr>
          <w:rFonts w:eastAsia="Calibri" w:cs="Arial"/>
          <w:b/>
          <w:u w:val="single"/>
        </w:rPr>
        <w:t>Section I</w:t>
      </w:r>
      <w:r w:rsidRPr="007865DD">
        <w:rPr>
          <w:rFonts w:eastAsia="Calibri" w:cs="Arial"/>
          <w:b/>
        </w:rPr>
        <w:t xml:space="preserve">:  </w:t>
      </w:r>
      <w:r w:rsidRPr="007865DD">
        <w:rPr>
          <w:rFonts w:eastAsia="Calibri" w:cs="Arial"/>
        </w:rPr>
        <w:t>Chapter 63 of the Grant County Code shall be and hereby is amended as follows:</w:t>
      </w:r>
    </w:p>
    <w:p w:rsidR="00CF3DF6" w:rsidRPr="007865DD" w:rsidRDefault="00CF3DF6" w:rsidP="00CF3DF6">
      <w:pPr>
        <w:spacing w:after="0" w:line="240" w:lineRule="auto"/>
        <w:jc w:val="both"/>
        <w:rPr>
          <w:rFonts w:eastAsia="Calibri" w:cs="Arial"/>
        </w:rPr>
      </w:pPr>
    </w:p>
    <w:p w:rsidR="00CF3DF6" w:rsidRPr="007865DD" w:rsidRDefault="00CF3DF6" w:rsidP="00CF3DF6">
      <w:pPr>
        <w:spacing w:after="0" w:line="240" w:lineRule="auto"/>
        <w:jc w:val="both"/>
        <w:rPr>
          <w:rFonts w:eastAsia="Calibri" w:cs="Arial"/>
          <w:b/>
        </w:rPr>
      </w:pPr>
      <w:r w:rsidRPr="007865DD">
        <w:rPr>
          <w:rFonts w:eastAsia="Calibri" w:cs="Arial"/>
          <w:b/>
        </w:rPr>
        <w:t>Article I:  Charges for Public Records Requests</w:t>
      </w:r>
    </w:p>
    <w:p w:rsidR="00CF3DF6" w:rsidRPr="007865DD" w:rsidRDefault="00CF3DF6" w:rsidP="00CF3DF6">
      <w:pPr>
        <w:spacing w:after="0" w:line="240" w:lineRule="auto"/>
        <w:jc w:val="both"/>
        <w:rPr>
          <w:rFonts w:eastAsia="Times New Roman" w:cs="Arial"/>
          <w:b/>
          <w:color w:val="000000"/>
        </w:rPr>
      </w:pPr>
      <w:r w:rsidRPr="00D20BD7">
        <w:rPr>
          <w:rFonts w:eastAsia="Times New Roman" w:cs="Arial"/>
          <w:b/>
          <w:color w:val="000000"/>
        </w:rPr>
        <w:t>§ 63-1. Fee schedule established.</w:t>
      </w:r>
    </w:p>
    <w:p w:rsidR="00CF3DF6" w:rsidRPr="007865DD" w:rsidRDefault="00CF3DF6" w:rsidP="00CF3DF6">
      <w:pPr>
        <w:spacing w:after="0" w:line="240" w:lineRule="auto"/>
        <w:jc w:val="both"/>
        <w:rPr>
          <w:rFonts w:eastAsia="Times New Roman" w:cs="Arial"/>
          <w:b/>
          <w:color w:val="000000"/>
        </w:rPr>
      </w:pPr>
      <w:r w:rsidRPr="007865DD">
        <w:rPr>
          <w:rFonts w:eastAsia="Times New Roman" w:cs="Arial"/>
          <w:b/>
          <w:color w:val="000000"/>
        </w:rPr>
        <w:t>§ 63-1.5. Fee schedule established for land information records and/or data.</w:t>
      </w:r>
    </w:p>
    <w:p w:rsidR="00CF3DF6" w:rsidRPr="007865DD" w:rsidRDefault="00CF3DF6" w:rsidP="00CF3DF6">
      <w:pPr>
        <w:spacing w:after="0" w:line="240" w:lineRule="auto"/>
        <w:jc w:val="both"/>
        <w:rPr>
          <w:rFonts w:eastAsia="Calibri" w:cs="Arial"/>
          <w:b/>
        </w:rPr>
      </w:pPr>
    </w:p>
    <w:p w:rsidR="00CF3DF6" w:rsidRPr="007865DD" w:rsidRDefault="00CF3DF6" w:rsidP="00CF3DF6">
      <w:pPr>
        <w:numPr>
          <w:ilvl w:val="0"/>
          <w:numId w:val="1"/>
        </w:numPr>
        <w:spacing w:after="0" w:line="240" w:lineRule="auto"/>
        <w:contextualSpacing/>
        <w:jc w:val="both"/>
        <w:rPr>
          <w:rFonts w:eastAsia="Calibri" w:cs="Arial"/>
        </w:rPr>
      </w:pPr>
      <w:r w:rsidRPr="007865DD">
        <w:rPr>
          <w:rFonts w:eastAsia="Calibri" w:cs="Arial"/>
          <w:u w:val="single"/>
        </w:rPr>
        <w:t>Intent</w:t>
      </w:r>
      <w:r w:rsidRPr="007865DD">
        <w:rPr>
          <w:rFonts w:eastAsia="Calibri" w:cs="Arial"/>
        </w:rPr>
        <w:t>.  The Board of Supervisors, Grant County, adopts the following with the intent to modify printing costs for GIS/Land Records related documents to better correspond with the actual cost to produce said copies.</w:t>
      </w:r>
    </w:p>
    <w:p w:rsidR="00CF3DF6" w:rsidRPr="00D20BD7" w:rsidRDefault="00A11490" w:rsidP="00CF3DF6">
      <w:pPr>
        <w:spacing w:before="270" w:after="199" w:line="240" w:lineRule="auto"/>
        <w:jc w:val="both"/>
        <w:outlineLvl w:val="1"/>
        <w:rPr>
          <w:rFonts w:eastAsia="Times New Roman" w:cs="Arial"/>
          <w:b/>
          <w:bCs/>
          <w:color w:val="000000"/>
        </w:rPr>
      </w:pPr>
      <w:hyperlink r:id="rId5" w:anchor="14702961" w:history="1">
        <w:r w:rsidR="00CF3DF6" w:rsidRPr="00D20BD7">
          <w:rPr>
            <w:rFonts w:eastAsia="Times New Roman" w:cs="Arial"/>
            <w:color w:val="000000"/>
          </w:rPr>
          <w:t>Chapter 63:  Records</w:t>
        </w:r>
      </w:hyperlink>
    </w:p>
    <w:p w:rsidR="00CF3DF6" w:rsidRPr="00D20BD7" w:rsidRDefault="00A11490" w:rsidP="00CF3DF6">
      <w:pPr>
        <w:spacing w:before="270" w:after="199" w:line="240" w:lineRule="auto"/>
        <w:jc w:val="both"/>
        <w:outlineLvl w:val="1"/>
        <w:rPr>
          <w:rFonts w:eastAsia="Times New Roman" w:cs="Arial"/>
          <w:bCs/>
          <w:i/>
          <w:color w:val="000000"/>
        </w:rPr>
      </w:pPr>
      <w:hyperlink r:id="rId6" w:anchor="14702962" w:history="1">
        <w:r w:rsidR="00CF3DF6" w:rsidRPr="00D20BD7">
          <w:rPr>
            <w:rFonts w:eastAsia="Times New Roman" w:cs="Arial"/>
            <w:color w:val="000000"/>
          </w:rPr>
          <w:t>Article I. Charges for Public Records Requests</w:t>
        </w:r>
      </w:hyperlink>
    </w:p>
    <w:p w:rsidR="00CF3DF6" w:rsidRPr="00D20BD7" w:rsidRDefault="00A11490" w:rsidP="00CF3DF6">
      <w:pPr>
        <w:spacing w:before="270" w:after="319" w:line="240" w:lineRule="auto"/>
        <w:jc w:val="both"/>
        <w:outlineLvl w:val="3"/>
        <w:rPr>
          <w:rFonts w:eastAsia="Times New Roman" w:cs="Arial"/>
          <w:b/>
          <w:bCs/>
          <w:color w:val="000000"/>
        </w:rPr>
      </w:pPr>
      <w:hyperlink r:id="rId7" w:anchor="14702963" w:history="1">
        <w:r w:rsidR="00CF3DF6" w:rsidRPr="00D20BD7">
          <w:rPr>
            <w:rFonts w:eastAsia="Times New Roman" w:cs="Arial"/>
            <w:color w:val="000000"/>
          </w:rPr>
          <w:t>§ 63-1. Fee schedule established.</w:t>
        </w:r>
      </w:hyperlink>
    </w:p>
    <w:p w:rsidR="00CF3DF6" w:rsidRPr="007865DD" w:rsidRDefault="00CF3DF6" w:rsidP="00CF3DF6">
      <w:pPr>
        <w:spacing w:after="0" w:line="240" w:lineRule="auto"/>
        <w:jc w:val="both"/>
        <w:rPr>
          <w:rFonts w:eastAsia="Times New Roman" w:cs="Arial"/>
          <w:color w:val="000000"/>
        </w:rPr>
      </w:pPr>
      <w:r w:rsidRPr="00D20BD7">
        <w:rPr>
          <w:rFonts w:eastAsia="Times New Roman" w:cs="Arial"/>
          <w:color w:val="000000"/>
        </w:rPr>
        <w:t>A.  The following charges shall be assessed for public records requests where a set fee schedule has not already been specifically established for the requested documents by the Wisconsin Statutes or the Wisconsin Administrative Code, except as outlined in § 63.1.5 entitled “Fee schedule established for land information records and/or data”:</w:t>
      </w:r>
    </w:p>
    <w:p w:rsidR="00CF3DF6" w:rsidRPr="007865DD" w:rsidRDefault="00CF3DF6" w:rsidP="00CF3DF6">
      <w:pPr>
        <w:spacing w:after="0" w:line="240" w:lineRule="auto"/>
        <w:jc w:val="both"/>
        <w:rPr>
          <w:rFonts w:eastAsia="Times New Roman" w:cs="Arial"/>
          <w:color w:val="000000"/>
        </w:rPr>
      </w:pPr>
    </w:p>
    <w:p w:rsidR="00CF3DF6" w:rsidRPr="007865DD" w:rsidRDefault="00CF3DF6" w:rsidP="00CF3DF6">
      <w:pPr>
        <w:spacing w:after="0" w:line="240" w:lineRule="auto"/>
        <w:jc w:val="both"/>
        <w:rPr>
          <w:rFonts w:eastAsia="Times New Roman" w:cs="Arial"/>
          <w:color w:val="000000"/>
        </w:rPr>
      </w:pPr>
      <w:r w:rsidRPr="007865DD">
        <w:rPr>
          <w:rFonts w:eastAsia="Times New Roman" w:cs="Arial"/>
          <w:color w:val="000000"/>
        </w:rPr>
        <w:t>§ 63-1.5.  Fee schedule established for land information records and/or data.</w:t>
      </w:r>
    </w:p>
    <w:p w:rsidR="00CF3DF6" w:rsidRPr="007865DD" w:rsidRDefault="00CF3DF6" w:rsidP="00CF3DF6">
      <w:pPr>
        <w:spacing w:after="0" w:line="240" w:lineRule="auto"/>
        <w:jc w:val="both"/>
        <w:rPr>
          <w:rFonts w:eastAsia="Times New Roman" w:cs="Arial"/>
          <w:color w:val="000000"/>
        </w:rPr>
      </w:pPr>
    </w:p>
    <w:p w:rsidR="000F0A38" w:rsidRDefault="000F0A38" w:rsidP="00CF3DF6">
      <w:pPr>
        <w:widowControl w:val="0"/>
        <w:autoSpaceDE w:val="0"/>
        <w:autoSpaceDN w:val="0"/>
        <w:adjustRightInd w:val="0"/>
        <w:spacing w:after="0" w:line="240" w:lineRule="auto"/>
        <w:rPr>
          <w:rFonts w:eastAsia="Times New Roman" w:cs="Arial"/>
          <w:bCs/>
          <w:color w:val="000000" w:themeColor="text1"/>
        </w:rPr>
      </w:pPr>
      <w:r>
        <w:rPr>
          <w:rFonts w:eastAsia="Times New Roman" w:cs="Arial"/>
          <w:b/>
          <w:bCs/>
          <w:color w:val="525252"/>
        </w:rPr>
        <w:t>CUSTOMIZATIN LABOR</w:t>
      </w:r>
      <w:r w:rsidRPr="000F0A38">
        <w:rPr>
          <w:rFonts w:eastAsia="Times New Roman" w:cs="Arial"/>
          <w:bCs/>
          <w:color w:val="525252"/>
        </w:rPr>
        <w:t xml:space="preserve">: </w:t>
      </w:r>
      <w:r w:rsidRPr="000F0A38">
        <w:rPr>
          <w:rFonts w:eastAsia="Times New Roman" w:cs="Arial"/>
          <w:bCs/>
          <w:color w:val="000000" w:themeColor="text1"/>
        </w:rPr>
        <w:t>Applies to all custom work and/or product requests, including but not limited to: custom maps, data preparation, specially sorted address labels.  Labor billed in one-half (1/2) hour increments after the first one-fourth (1/4) hour</w:t>
      </w:r>
      <w:r w:rsidR="00D26105">
        <w:rPr>
          <w:rFonts w:eastAsia="Times New Roman" w:cs="Arial"/>
          <w:bCs/>
          <w:color w:val="000000" w:themeColor="text1"/>
        </w:rPr>
        <w:t xml:space="preserve">. </w:t>
      </w:r>
    </w:p>
    <w:p w:rsidR="00D35079" w:rsidRPr="000F0A38" w:rsidRDefault="00D35079" w:rsidP="00CF3DF6">
      <w:pPr>
        <w:widowControl w:val="0"/>
        <w:autoSpaceDE w:val="0"/>
        <w:autoSpaceDN w:val="0"/>
        <w:adjustRightInd w:val="0"/>
        <w:spacing w:after="0" w:line="240" w:lineRule="auto"/>
        <w:rPr>
          <w:rFonts w:eastAsia="Times New Roman" w:cs="Arial"/>
          <w:bCs/>
          <w:color w:val="525252"/>
        </w:rPr>
      </w:pPr>
    </w:p>
    <w:p w:rsidR="000F0A38" w:rsidRPr="000F0A38" w:rsidRDefault="000F0A38" w:rsidP="000F0A38">
      <w:pPr>
        <w:widowControl w:val="0"/>
        <w:autoSpaceDE w:val="0"/>
        <w:autoSpaceDN w:val="0"/>
        <w:adjustRightInd w:val="0"/>
        <w:spacing w:after="0" w:line="240" w:lineRule="auto"/>
        <w:jc w:val="center"/>
        <w:rPr>
          <w:rFonts w:eastAsia="Times New Roman" w:cs="Arial"/>
          <w:b/>
          <w:bCs/>
          <w:color w:val="000000" w:themeColor="text1"/>
        </w:rPr>
      </w:pPr>
      <w:r w:rsidRPr="000F0A38">
        <w:rPr>
          <w:rFonts w:eastAsia="Times New Roman" w:cs="Arial"/>
          <w:b/>
          <w:bCs/>
          <w:color w:val="000000" w:themeColor="text1"/>
        </w:rPr>
        <w:t>¼ Hour Minimum - $15</w:t>
      </w:r>
      <w:r w:rsidR="00FA1715">
        <w:rPr>
          <w:rFonts w:eastAsia="Times New Roman" w:cs="Arial"/>
          <w:b/>
          <w:bCs/>
          <w:color w:val="000000" w:themeColor="text1"/>
        </w:rPr>
        <w:t>.00</w:t>
      </w:r>
    </w:p>
    <w:p w:rsidR="000F0A38" w:rsidRPr="000F0A38" w:rsidRDefault="000F0A38" w:rsidP="000F0A38">
      <w:pPr>
        <w:widowControl w:val="0"/>
        <w:autoSpaceDE w:val="0"/>
        <w:autoSpaceDN w:val="0"/>
        <w:adjustRightInd w:val="0"/>
        <w:spacing w:after="0" w:line="240" w:lineRule="auto"/>
        <w:jc w:val="center"/>
        <w:rPr>
          <w:rFonts w:eastAsia="Times New Roman" w:cs="Arial"/>
          <w:b/>
          <w:bCs/>
          <w:color w:val="000000" w:themeColor="text1"/>
        </w:rPr>
      </w:pPr>
      <w:r w:rsidRPr="000F0A38">
        <w:rPr>
          <w:rFonts w:eastAsia="Times New Roman" w:cs="Arial"/>
          <w:b/>
          <w:bCs/>
          <w:color w:val="000000" w:themeColor="text1"/>
        </w:rPr>
        <w:t>½ Hour - $30</w:t>
      </w:r>
      <w:r w:rsidR="00FA1715">
        <w:rPr>
          <w:rFonts w:eastAsia="Times New Roman" w:cs="Arial"/>
          <w:b/>
          <w:bCs/>
          <w:color w:val="000000" w:themeColor="text1"/>
        </w:rPr>
        <w:t>.00</w:t>
      </w:r>
    </w:p>
    <w:p w:rsidR="000F0A38" w:rsidRDefault="000F0A38" w:rsidP="000F0A38">
      <w:pPr>
        <w:widowControl w:val="0"/>
        <w:autoSpaceDE w:val="0"/>
        <w:autoSpaceDN w:val="0"/>
        <w:adjustRightInd w:val="0"/>
        <w:spacing w:after="0" w:line="240" w:lineRule="auto"/>
        <w:jc w:val="center"/>
        <w:rPr>
          <w:rFonts w:eastAsia="Times New Roman" w:cs="Arial"/>
          <w:b/>
          <w:bCs/>
          <w:color w:val="000000" w:themeColor="text1"/>
        </w:rPr>
      </w:pPr>
      <w:r w:rsidRPr="000F0A38">
        <w:rPr>
          <w:rFonts w:eastAsia="Times New Roman" w:cs="Arial"/>
          <w:b/>
          <w:bCs/>
          <w:color w:val="000000" w:themeColor="text1"/>
        </w:rPr>
        <w:t>1 Hour - $60</w:t>
      </w:r>
      <w:r w:rsidR="00FA1715">
        <w:rPr>
          <w:rFonts w:eastAsia="Times New Roman" w:cs="Arial"/>
          <w:b/>
          <w:bCs/>
          <w:color w:val="000000" w:themeColor="text1"/>
        </w:rPr>
        <w:t>.00</w:t>
      </w:r>
    </w:p>
    <w:p w:rsidR="00D35079" w:rsidRDefault="00D35079" w:rsidP="000F0A38">
      <w:pPr>
        <w:widowControl w:val="0"/>
        <w:autoSpaceDE w:val="0"/>
        <w:autoSpaceDN w:val="0"/>
        <w:adjustRightInd w:val="0"/>
        <w:spacing w:after="0" w:line="240" w:lineRule="auto"/>
        <w:jc w:val="center"/>
        <w:rPr>
          <w:rFonts w:eastAsia="Times New Roman" w:cs="Arial"/>
          <w:b/>
          <w:bCs/>
          <w:color w:val="000000" w:themeColor="text1"/>
        </w:rPr>
      </w:pPr>
    </w:p>
    <w:p w:rsidR="00D35079" w:rsidRPr="00D35079" w:rsidRDefault="00D35079" w:rsidP="000F0A38">
      <w:pPr>
        <w:widowControl w:val="0"/>
        <w:autoSpaceDE w:val="0"/>
        <w:autoSpaceDN w:val="0"/>
        <w:adjustRightInd w:val="0"/>
        <w:spacing w:after="0" w:line="240" w:lineRule="auto"/>
        <w:jc w:val="center"/>
        <w:rPr>
          <w:rFonts w:eastAsia="Times New Roman" w:cs="Arial"/>
          <w:b/>
          <w:bCs/>
          <w:color w:val="000000" w:themeColor="text1"/>
        </w:rPr>
      </w:pPr>
      <w:r w:rsidRPr="00D35079">
        <w:rPr>
          <w:rFonts w:eastAsia="Times New Roman" w:cs="Arial"/>
          <w:b/>
          <w:bCs/>
          <w:color w:val="000000" w:themeColor="text1"/>
        </w:rPr>
        <w:t>*Expedited Processing: +$10/hour to Customization Labor Fee*</w:t>
      </w:r>
    </w:p>
    <w:p w:rsidR="003915C6" w:rsidRDefault="003915C6" w:rsidP="000F0A38">
      <w:pPr>
        <w:widowControl w:val="0"/>
        <w:autoSpaceDE w:val="0"/>
        <w:autoSpaceDN w:val="0"/>
        <w:adjustRightInd w:val="0"/>
        <w:spacing w:after="0" w:line="240" w:lineRule="auto"/>
        <w:rPr>
          <w:rFonts w:eastAsia="Times New Roman" w:cs="Arial"/>
          <w:b/>
          <w:bCs/>
          <w:color w:val="525252"/>
        </w:rPr>
      </w:pPr>
    </w:p>
    <w:p w:rsidR="00FA1715" w:rsidRDefault="00FA1715" w:rsidP="000F0A38">
      <w:pPr>
        <w:widowControl w:val="0"/>
        <w:autoSpaceDE w:val="0"/>
        <w:autoSpaceDN w:val="0"/>
        <w:adjustRightInd w:val="0"/>
        <w:spacing w:after="0" w:line="240" w:lineRule="auto"/>
        <w:rPr>
          <w:rFonts w:eastAsia="Times New Roman" w:cs="Arial"/>
          <w:bCs/>
          <w:color w:val="000000" w:themeColor="text1"/>
        </w:rPr>
      </w:pPr>
      <w:r>
        <w:rPr>
          <w:rFonts w:eastAsia="Times New Roman" w:cs="Arial"/>
          <w:b/>
          <w:bCs/>
          <w:color w:val="525252"/>
        </w:rPr>
        <w:t xml:space="preserve">ADDRESS LABELS: </w:t>
      </w:r>
      <w:r w:rsidRPr="00FA1715">
        <w:rPr>
          <w:rFonts w:eastAsia="Times New Roman" w:cs="Arial"/>
          <w:bCs/>
          <w:color w:val="000000" w:themeColor="text1"/>
        </w:rPr>
        <w:t>Printed labels will be charged $1.00 per page plus Customization Labor for anything over ¼ hour.</w:t>
      </w:r>
      <w:r w:rsidR="00D35079">
        <w:rPr>
          <w:rFonts w:eastAsia="Times New Roman" w:cs="Arial"/>
          <w:bCs/>
          <w:color w:val="000000" w:themeColor="text1"/>
        </w:rPr>
        <w:t xml:space="preserve"> Addresses printed on 1” x 4” labels which is 20 labels per page.</w:t>
      </w:r>
    </w:p>
    <w:p w:rsidR="00D35079" w:rsidRDefault="00D35079" w:rsidP="000F0A38">
      <w:pPr>
        <w:widowControl w:val="0"/>
        <w:autoSpaceDE w:val="0"/>
        <w:autoSpaceDN w:val="0"/>
        <w:adjustRightInd w:val="0"/>
        <w:spacing w:after="0" w:line="240" w:lineRule="auto"/>
        <w:rPr>
          <w:rFonts w:eastAsia="Times New Roman" w:cs="Arial"/>
          <w:bCs/>
          <w:color w:val="000000" w:themeColor="text1"/>
        </w:rPr>
      </w:pPr>
    </w:p>
    <w:p w:rsidR="00D35079" w:rsidRDefault="00D35079" w:rsidP="000F0A38">
      <w:pPr>
        <w:widowControl w:val="0"/>
        <w:autoSpaceDE w:val="0"/>
        <w:autoSpaceDN w:val="0"/>
        <w:adjustRightInd w:val="0"/>
        <w:spacing w:after="0" w:line="240" w:lineRule="auto"/>
        <w:rPr>
          <w:rFonts w:eastAsia="Times New Roman" w:cs="Arial"/>
          <w:bCs/>
          <w:color w:val="000000" w:themeColor="text1"/>
        </w:rPr>
      </w:pPr>
    </w:p>
    <w:p w:rsidR="00D35079" w:rsidRDefault="00D35079" w:rsidP="000F0A38">
      <w:pPr>
        <w:widowControl w:val="0"/>
        <w:autoSpaceDE w:val="0"/>
        <w:autoSpaceDN w:val="0"/>
        <w:adjustRightInd w:val="0"/>
        <w:spacing w:after="0" w:line="240" w:lineRule="auto"/>
        <w:rPr>
          <w:rFonts w:eastAsia="Times New Roman" w:cs="Arial"/>
          <w:bCs/>
          <w:color w:val="000000" w:themeColor="text1"/>
        </w:rPr>
      </w:pPr>
    </w:p>
    <w:p w:rsidR="00D35079" w:rsidRDefault="00D35079" w:rsidP="000F0A38">
      <w:pPr>
        <w:widowControl w:val="0"/>
        <w:autoSpaceDE w:val="0"/>
        <w:autoSpaceDN w:val="0"/>
        <w:adjustRightInd w:val="0"/>
        <w:spacing w:after="0" w:line="240" w:lineRule="auto"/>
        <w:rPr>
          <w:rFonts w:eastAsia="Times New Roman" w:cs="Arial"/>
          <w:bCs/>
          <w:color w:val="000000" w:themeColor="text1"/>
        </w:rPr>
      </w:pPr>
    </w:p>
    <w:p w:rsidR="00D35079" w:rsidRDefault="00D35079" w:rsidP="000F0A38">
      <w:pPr>
        <w:widowControl w:val="0"/>
        <w:autoSpaceDE w:val="0"/>
        <w:autoSpaceDN w:val="0"/>
        <w:adjustRightInd w:val="0"/>
        <w:spacing w:after="0" w:line="240" w:lineRule="auto"/>
        <w:rPr>
          <w:rFonts w:eastAsia="Times New Roman" w:cs="Arial"/>
          <w:bCs/>
          <w:color w:val="000000" w:themeColor="text1"/>
        </w:rPr>
      </w:pPr>
    </w:p>
    <w:p w:rsidR="00D35079" w:rsidRDefault="00D35079" w:rsidP="000F0A38">
      <w:pPr>
        <w:widowControl w:val="0"/>
        <w:autoSpaceDE w:val="0"/>
        <w:autoSpaceDN w:val="0"/>
        <w:adjustRightInd w:val="0"/>
        <w:spacing w:after="0" w:line="240" w:lineRule="auto"/>
        <w:rPr>
          <w:rFonts w:eastAsia="Times New Roman" w:cs="Arial"/>
          <w:bCs/>
          <w:color w:val="000000" w:themeColor="text1"/>
        </w:rPr>
      </w:pPr>
    </w:p>
    <w:p w:rsidR="000F0A38" w:rsidRPr="00FA1715" w:rsidRDefault="000F0A38" w:rsidP="000F0A38">
      <w:pPr>
        <w:widowControl w:val="0"/>
        <w:autoSpaceDE w:val="0"/>
        <w:autoSpaceDN w:val="0"/>
        <w:adjustRightInd w:val="0"/>
        <w:spacing w:after="0" w:line="240" w:lineRule="auto"/>
        <w:rPr>
          <w:rFonts w:eastAsia="Times New Roman" w:cs="Arial"/>
          <w:b/>
          <w:bCs/>
          <w:color w:val="525252"/>
        </w:rPr>
      </w:pPr>
      <w:r w:rsidRPr="007865DD">
        <w:rPr>
          <w:rFonts w:eastAsia="Times New Roman" w:cs="Arial"/>
          <w:b/>
          <w:bCs/>
          <w:color w:val="525252"/>
        </w:rPr>
        <w:lastRenderedPageBreak/>
        <w:t>HARD COPY MAPS</w:t>
      </w:r>
      <w:r w:rsidR="00D20BD7">
        <w:rPr>
          <w:rFonts w:eastAsia="Times New Roman" w:cs="Arial"/>
          <w:b/>
          <w:bCs/>
          <w:color w:val="525252"/>
        </w:rPr>
        <w:t>:</w:t>
      </w:r>
      <w:r w:rsidR="00FA1715">
        <w:rPr>
          <w:rFonts w:eastAsia="Times New Roman" w:cs="Arial"/>
          <w:b/>
          <w:bCs/>
          <w:color w:val="525252"/>
        </w:rPr>
        <w:t xml:space="preserve"> </w:t>
      </w:r>
      <w:r w:rsidR="00FA1715" w:rsidRPr="00FA1715">
        <w:rPr>
          <w:rFonts w:eastAsia="Times New Roman" w:cs="Arial"/>
          <w:bCs/>
          <w:color w:val="000000" w:themeColor="text1"/>
        </w:rPr>
        <w:t xml:space="preserve">Custom sizes available </w:t>
      </w:r>
      <w:r w:rsidR="00FA1715">
        <w:rPr>
          <w:rFonts w:eastAsia="Times New Roman" w:cs="Arial"/>
          <w:bCs/>
          <w:color w:val="000000" w:themeColor="text1"/>
        </w:rPr>
        <w:t>upon request and will be charged $0.035/in</w:t>
      </w:r>
      <w:r w:rsidR="00FA1715" w:rsidRPr="00FA1715">
        <w:rPr>
          <w:rFonts w:eastAsia="Times New Roman" w:cs="Arial"/>
          <w:bCs/>
          <w:color w:val="000000" w:themeColor="text1"/>
          <w:vertAlign w:val="superscript"/>
        </w:rPr>
        <w:t xml:space="preserve">2 </w:t>
      </w:r>
    </w:p>
    <w:p w:rsidR="00730A7C" w:rsidRDefault="00730A7C" w:rsidP="000F0A38">
      <w:pPr>
        <w:widowControl w:val="0"/>
        <w:autoSpaceDE w:val="0"/>
        <w:autoSpaceDN w:val="0"/>
        <w:adjustRightInd w:val="0"/>
        <w:spacing w:after="0" w:line="240" w:lineRule="auto"/>
        <w:rPr>
          <w:rFonts w:eastAsia="Times New Roman" w:cs="Arial"/>
          <w:b/>
          <w:bCs/>
          <w:color w:val="525252"/>
        </w:rPr>
      </w:pPr>
    </w:p>
    <w:tbl>
      <w:tblPr>
        <w:tblStyle w:val="TableGrid"/>
        <w:tblW w:w="0" w:type="auto"/>
        <w:tblInd w:w="2605" w:type="dxa"/>
        <w:tblLook w:val="04A0" w:firstRow="1" w:lastRow="0" w:firstColumn="1" w:lastColumn="0" w:noHBand="0" w:noVBand="1"/>
      </w:tblPr>
      <w:tblGrid>
        <w:gridCol w:w="2070"/>
        <w:gridCol w:w="990"/>
      </w:tblGrid>
      <w:tr w:rsidR="000F0A38" w:rsidTr="00730A7C">
        <w:tc>
          <w:tcPr>
            <w:tcW w:w="2070" w:type="dxa"/>
            <w:shd w:val="clear" w:color="auto" w:fill="D9D9D9" w:themeFill="background1" w:themeFillShade="D9"/>
          </w:tcPr>
          <w:p w:rsidR="000F0A38" w:rsidRPr="00D20BD7" w:rsidRDefault="000F0A38" w:rsidP="00D20BD7">
            <w:pPr>
              <w:widowControl w:val="0"/>
              <w:autoSpaceDE w:val="0"/>
              <w:autoSpaceDN w:val="0"/>
              <w:adjustRightInd w:val="0"/>
              <w:jc w:val="center"/>
              <w:rPr>
                <w:rFonts w:eastAsia="Times New Roman" w:cs="Arial"/>
                <w:b/>
                <w:color w:val="000000" w:themeColor="text1"/>
              </w:rPr>
            </w:pPr>
            <w:r w:rsidRPr="00D20BD7">
              <w:rPr>
                <w:rFonts w:eastAsia="Times New Roman" w:cs="Arial"/>
                <w:b/>
                <w:color w:val="000000" w:themeColor="text1"/>
              </w:rPr>
              <w:t>SIZE</w:t>
            </w:r>
          </w:p>
        </w:tc>
        <w:tc>
          <w:tcPr>
            <w:tcW w:w="990" w:type="dxa"/>
            <w:shd w:val="clear" w:color="auto" w:fill="D9D9D9" w:themeFill="background1" w:themeFillShade="D9"/>
          </w:tcPr>
          <w:p w:rsidR="000F0A38" w:rsidRPr="00D20BD7" w:rsidRDefault="00D20BD7" w:rsidP="00D20BD7">
            <w:pPr>
              <w:widowControl w:val="0"/>
              <w:autoSpaceDE w:val="0"/>
              <w:autoSpaceDN w:val="0"/>
              <w:adjustRightInd w:val="0"/>
              <w:jc w:val="center"/>
              <w:rPr>
                <w:rFonts w:eastAsia="Times New Roman" w:cs="Arial"/>
                <w:b/>
                <w:color w:val="000000" w:themeColor="text1"/>
              </w:rPr>
            </w:pPr>
            <w:r>
              <w:rPr>
                <w:rFonts w:eastAsia="Times New Roman" w:cs="Arial"/>
                <w:b/>
                <w:color w:val="000000" w:themeColor="text1"/>
              </w:rPr>
              <w:t>FEE</w:t>
            </w:r>
          </w:p>
        </w:tc>
      </w:tr>
      <w:tr w:rsidR="000F0A38" w:rsidTr="00D20BD7">
        <w:tc>
          <w:tcPr>
            <w:tcW w:w="2070" w:type="dxa"/>
          </w:tcPr>
          <w:p w:rsidR="000F0A38" w:rsidRPr="00D20BD7" w:rsidRDefault="000F0A38" w:rsidP="000F0A38">
            <w:pPr>
              <w:widowControl w:val="0"/>
              <w:autoSpaceDE w:val="0"/>
              <w:autoSpaceDN w:val="0"/>
              <w:adjustRightInd w:val="0"/>
              <w:rPr>
                <w:rFonts w:eastAsia="Times New Roman" w:cs="Arial"/>
                <w:color w:val="000000" w:themeColor="text1"/>
              </w:rPr>
            </w:pPr>
            <w:r w:rsidRPr="00D20BD7">
              <w:rPr>
                <w:rFonts w:eastAsia="Times New Roman" w:cs="Arial"/>
                <w:color w:val="000000" w:themeColor="text1"/>
              </w:rPr>
              <w:t>Letter (8.5”</w:t>
            </w:r>
            <w:r w:rsidR="00D26105" w:rsidRPr="00D20BD7">
              <w:rPr>
                <w:rFonts w:eastAsia="Times New Roman" w:cs="Arial"/>
                <w:color w:val="000000" w:themeColor="text1"/>
              </w:rPr>
              <w:t xml:space="preserve"> </w:t>
            </w:r>
            <w:r w:rsidRPr="00D20BD7">
              <w:rPr>
                <w:rFonts w:eastAsia="Times New Roman" w:cs="Arial"/>
                <w:color w:val="000000" w:themeColor="text1"/>
              </w:rPr>
              <w:t>x</w:t>
            </w:r>
            <w:r w:rsidR="00D26105" w:rsidRPr="00D20BD7">
              <w:rPr>
                <w:rFonts w:eastAsia="Times New Roman" w:cs="Arial"/>
                <w:color w:val="000000" w:themeColor="text1"/>
              </w:rPr>
              <w:t xml:space="preserve"> </w:t>
            </w:r>
            <w:r w:rsidRPr="00D20BD7">
              <w:rPr>
                <w:rFonts w:eastAsia="Times New Roman" w:cs="Arial"/>
                <w:color w:val="000000" w:themeColor="text1"/>
              </w:rPr>
              <w:t>11”)</w:t>
            </w:r>
          </w:p>
          <w:p w:rsidR="00D26105" w:rsidRPr="00D20BD7" w:rsidRDefault="00D26105" w:rsidP="000F0A38">
            <w:pPr>
              <w:widowControl w:val="0"/>
              <w:autoSpaceDE w:val="0"/>
              <w:autoSpaceDN w:val="0"/>
              <w:adjustRightInd w:val="0"/>
              <w:rPr>
                <w:rFonts w:eastAsia="Times New Roman" w:cs="Arial"/>
                <w:color w:val="000000" w:themeColor="text1"/>
              </w:rPr>
            </w:pPr>
            <w:r w:rsidRPr="00D20BD7">
              <w:rPr>
                <w:rFonts w:eastAsia="Times New Roman" w:cs="Arial"/>
                <w:color w:val="000000" w:themeColor="text1"/>
              </w:rPr>
              <w:t>Legal (8.5” x 14”)</w:t>
            </w:r>
          </w:p>
          <w:p w:rsidR="00D26105" w:rsidRPr="00D20BD7" w:rsidRDefault="00D26105" w:rsidP="000F0A38">
            <w:pPr>
              <w:widowControl w:val="0"/>
              <w:autoSpaceDE w:val="0"/>
              <w:autoSpaceDN w:val="0"/>
              <w:adjustRightInd w:val="0"/>
              <w:rPr>
                <w:rFonts w:eastAsia="Times New Roman" w:cs="Arial"/>
                <w:color w:val="000000" w:themeColor="text1"/>
              </w:rPr>
            </w:pPr>
            <w:r w:rsidRPr="00D20BD7">
              <w:rPr>
                <w:rFonts w:eastAsia="Times New Roman" w:cs="Arial"/>
                <w:color w:val="000000" w:themeColor="text1"/>
              </w:rPr>
              <w:t>Ledger (11” x 17”)</w:t>
            </w:r>
          </w:p>
        </w:tc>
        <w:tc>
          <w:tcPr>
            <w:tcW w:w="990" w:type="dxa"/>
          </w:tcPr>
          <w:p w:rsidR="000F0A38" w:rsidRPr="00D20BD7" w:rsidRDefault="00D26105" w:rsidP="00D20BD7">
            <w:pPr>
              <w:widowControl w:val="0"/>
              <w:autoSpaceDE w:val="0"/>
              <w:autoSpaceDN w:val="0"/>
              <w:adjustRightInd w:val="0"/>
              <w:jc w:val="center"/>
              <w:rPr>
                <w:rFonts w:eastAsia="Times New Roman" w:cs="Arial"/>
                <w:color w:val="000000" w:themeColor="text1"/>
              </w:rPr>
            </w:pPr>
            <w:r w:rsidRPr="00D20BD7">
              <w:rPr>
                <w:rFonts w:eastAsia="Times New Roman" w:cs="Arial"/>
                <w:color w:val="000000" w:themeColor="text1"/>
              </w:rPr>
              <w:t>$5.00</w:t>
            </w:r>
          </w:p>
        </w:tc>
      </w:tr>
      <w:tr w:rsidR="000F0A38" w:rsidTr="00D20BD7">
        <w:tc>
          <w:tcPr>
            <w:tcW w:w="2070" w:type="dxa"/>
          </w:tcPr>
          <w:p w:rsidR="000F0A38" w:rsidRPr="00D20BD7" w:rsidRDefault="00D26105" w:rsidP="000F0A38">
            <w:pPr>
              <w:widowControl w:val="0"/>
              <w:autoSpaceDE w:val="0"/>
              <w:autoSpaceDN w:val="0"/>
              <w:adjustRightInd w:val="0"/>
              <w:rPr>
                <w:rFonts w:eastAsia="Times New Roman" w:cs="Arial"/>
                <w:color w:val="000000" w:themeColor="text1"/>
              </w:rPr>
            </w:pPr>
            <w:r w:rsidRPr="00D20BD7">
              <w:rPr>
                <w:rFonts w:eastAsia="Times New Roman" w:cs="Arial"/>
                <w:color w:val="000000" w:themeColor="text1"/>
              </w:rPr>
              <w:t>ANSI C (17” x 22”)</w:t>
            </w:r>
          </w:p>
        </w:tc>
        <w:tc>
          <w:tcPr>
            <w:tcW w:w="990" w:type="dxa"/>
          </w:tcPr>
          <w:p w:rsidR="00D26105" w:rsidRPr="00D20BD7" w:rsidRDefault="00D26105" w:rsidP="00D20BD7">
            <w:pPr>
              <w:widowControl w:val="0"/>
              <w:autoSpaceDE w:val="0"/>
              <w:autoSpaceDN w:val="0"/>
              <w:adjustRightInd w:val="0"/>
              <w:jc w:val="center"/>
              <w:rPr>
                <w:rFonts w:eastAsia="Times New Roman" w:cs="Arial"/>
                <w:color w:val="000000" w:themeColor="text1"/>
              </w:rPr>
            </w:pPr>
            <w:r w:rsidRPr="00D20BD7">
              <w:rPr>
                <w:rFonts w:eastAsia="Times New Roman" w:cs="Arial"/>
                <w:color w:val="000000" w:themeColor="text1"/>
              </w:rPr>
              <w:t>$11.50</w:t>
            </w:r>
          </w:p>
        </w:tc>
      </w:tr>
      <w:tr w:rsidR="000F0A38" w:rsidTr="00D20BD7">
        <w:tc>
          <w:tcPr>
            <w:tcW w:w="2070" w:type="dxa"/>
          </w:tcPr>
          <w:p w:rsidR="000F0A38" w:rsidRPr="00D20BD7" w:rsidRDefault="00D26105" w:rsidP="000F0A38">
            <w:pPr>
              <w:widowControl w:val="0"/>
              <w:autoSpaceDE w:val="0"/>
              <w:autoSpaceDN w:val="0"/>
              <w:adjustRightInd w:val="0"/>
              <w:rPr>
                <w:rFonts w:eastAsia="Times New Roman" w:cs="Arial"/>
                <w:color w:val="000000" w:themeColor="text1"/>
              </w:rPr>
            </w:pPr>
            <w:r w:rsidRPr="00D20BD7">
              <w:rPr>
                <w:rFonts w:eastAsia="Times New Roman" w:cs="Arial"/>
                <w:color w:val="000000" w:themeColor="text1"/>
              </w:rPr>
              <w:t>ANSI D (22” x 34”)</w:t>
            </w:r>
          </w:p>
        </w:tc>
        <w:tc>
          <w:tcPr>
            <w:tcW w:w="990" w:type="dxa"/>
          </w:tcPr>
          <w:p w:rsidR="000F0A38" w:rsidRPr="00D20BD7" w:rsidRDefault="00D26105" w:rsidP="00D20BD7">
            <w:pPr>
              <w:widowControl w:val="0"/>
              <w:autoSpaceDE w:val="0"/>
              <w:autoSpaceDN w:val="0"/>
              <w:adjustRightInd w:val="0"/>
              <w:jc w:val="center"/>
              <w:rPr>
                <w:rFonts w:eastAsia="Times New Roman" w:cs="Arial"/>
                <w:color w:val="000000" w:themeColor="text1"/>
              </w:rPr>
            </w:pPr>
            <w:r w:rsidRPr="00D20BD7">
              <w:rPr>
                <w:rFonts w:eastAsia="Times New Roman" w:cs="Arial"/>
                <w:color w:val="000000" w:themeColor="text1"/>
              </w:rPr>
              <w:t>$22.50</w:t>
            </w:r>
          </w:p>
        </w:tc>
      </w:tr>
      <w:tr w:rsidR="000F0A38" w:rsidTr="00D20BD7">
        <w:tc>
          <w:tcPr>
            <w:tcW w:w="2070" w:type="dxa"/>
          </w:tcPr>
          <w:p w:rsidR="000F0A38" w:rsidRPr="00D20BD7" w:rsidRDefault="00D26105" w:rsidP="000F0A38">
            <w:pPr>
              <w:widowControl w:val="0"/>
              <w:autoSpaceDE w:val="0"/>
              <w:autoSpaceDN w:val="0"/>
              <w:adjustRightInd w:val="0"/>
              <w:rPr>
                <w:rFonts w:eastAsia="Times New Roman" w:cs="Arial"/>
                <w:color w:val="000000" w:themeColor="text1"/>
              </w:rPr>
            </w:pPr>
            <w:r w:rsidRPr="00D20BD7">
              <w:rPr>
                <w:rFonts w:eastAsia="Times New Roman" w:cs="Arial"/>
                <w:color w:val="000000" w:themeColor="text1"/>
              </w:rPr>
              <w:t>ANSI E (34” x 44”)</w:t>
            </w:r>
          </w:p>
        </w:tc>
        <w:tc>
          <w:tcPr>
            <w:tcW w:w="990" w:type="dxa"/>
          </w:tcPr>
          <w:p w:rsidR="000F0A38" w:rsidRPr="00D20BD7" w:rsidRDefault="00D26105" w:rsidP="00D20BD7">
            <w:pPr>
              <w:widowControl w:val="0"/>
              <w:autoSpaceDE w:val="0"/>
              <w:autoSpaceDN w:val="0"/>
              <w:adjustRightInd w:val="0"/>
              <w:jc w:val="center"/>
              <w:rPr>
                <w:rFonts w:eastAsia="Times New Roman" w:cs="Arial"/>
                <w:color w:val="000000" w:themeColor="text1"/>
              </w:rPr>
            </w:pPr>
            <w:r w:rsidRPr="00D20BD7">
              <w:rPr>
                <w:rFonts w:eastAsia="Times New Roman" w:cs="Arial"/>
                <w:color w:val="000000" w:themeColor="text1"/>
              </w:rPr>
              <w:t>$45.00</w:t>
            </w:r>
          </w:p>
        </w:tc>
      </w:tr>
      <w:tr w:rsidR="000F0A38" w:rsidTr="00D20BD7">
        <w:tc>
          <w:tcPr>
            <w:tcW w:w="2070" w:type="dxa"/>
          </w:tcPr>
          <w:p w:rsidR="000F0A38" w:rsidRPr="00D20BD7" w:rsidRDefault="00D26105" w:rsidP="000F0A38">
            <w:pPr>
              <w:widowControl w:val="0"/>
              <w:autoSpaceDE w:val="0"/>
              <w:autoSpaceDN w:val="0"/>
              <w:adjustRightInd w:val="0"/>
              <w:rPr>
                <w:rFonts w:eastAsia="Times New Roman" w:cs="Arial"/>
                <w:color w:val="000000" w:themeColor="text1"/>
              </w:rPr>
            </w:pPr>
            <w:r w:rsidRPr="00D20BD7">
              <w:rPr>
                <w:rFonts w:eastAsia="Times New Roman" w:cs="Arial"/>
                <w:color w:val="000000" w:themeColor="text1"/>
              </w:rPr>
              <w:t xml:space="preserve">Arch C (18” x 24”) </w:t>
            </w:r>
          </w:p>
        </w:tc>
        <w:tc>
          <w:tcPr>
            <w:tcW w:w="990" w:type="dxa"/>
          </w:tcPr>
          <w:p w:rsidR="000F0A38" w:rsidRPr="00D20BD7" w:rsidRDefault="00D26105" w:rsidP="00D20BD7">
            <w:pPr>
              <w:widowControl w:val="0"/>
              <w:autoSpaceDE w:val="0"/>
              <w:autoSpaceDN w:val="0"/>
              <w:adjustRightInd w:val="0"/>
              <w:jc w:val="center"/>
              <w:rPr>
                <w:rFonts w:eastAsia="Times New Roman" w:cs="Arial"/>
                <w:color w:val="000000" w:themeColor="text1"/>
              </w:rPr>
            </w:pPr>
            <w:r w:rsidRPr="00D20BD7">
              <w:rPr>
                <w:rFonts w:eastAsia="Times New Roman" w:cs="Arial"/>
                <w:color w:val="000000" w:themeColor="text1"/>
              </w:rPr>
              <w:t>$13.00</w:t>
            </w:r>
          </w:p>
        </w:tc>
      </w:tr>
      <w:tr w:rsidR="000F0A38" w:rsidTr="00D20BD7">
        <w:tc>
          <w:tcPr>
            <w:tcW w:w="2070" w:type="dxa"/>
          </w:tcPr>
          <w:p w:rsidR="000F0A38" w:rsidRPr="00D20BD7" w:rsidRDefault="00D26105" w:rsidP="000F0A38">
            <w:pPr>
              <w:widowControl w:val="0"/>
              <w:autoSpaceDE w:val="0"/>
              <w:autoSpaceDN w:val="0"/>
              <w:adjustRightInd w:val="0"/>
              <w:rPr>
                <w:rFonts w:eastAsia="Times New Roman" w:cs="Arial"/>
                <w:color w:val="000000" w:themeColor="text1"/>
              </w:rPr>
            </w:pPr>
            <w:r w:rsidRPr="00D20BD7">
              <w:rPr>
                <w:rFonts w:eastAsia="Times New Roman" w:cs="Arial"/>
                <w:color w:val="000000" w:themeColor="text1"/>
              </w:rPr>
              <w:t>Arch D (24” x 36”)</w:t>
            </w:r>
          </w:p>
        </w:tc>
        <w:tc>
          <w:tcPr>
            <w:tcW w:w="990" w:type="dxa"/>
          </w:tcPr>
          <w:p w:rsidR="000F0A38" w:rsidRPr="00D20BD7" w:rsidRDefault="00D26105" w:rsidP="00D20BD7">
            <w:pPr>
              <w:widowControl w:val="0"/>
              <w:autoSpaceDE w:val="0"/>
              <w:autoSpaceDN w:val="0"/>
              <w:adjustRightInd w:val="0"/>
              <w:jc w:val="center"/>
              <w:rPr>
                <w:rFonts w:eastAsia="Times New Roman" w:cs="Arial"/>
                <w:color w:val="000000" w:themeColor="text1"/>
              </w:rPr>
            </w:pPr>
            <w:r w:rsidRPr="00D20BD7">
              <w:rPr>
                <w:rFonts w:eastAsia="Times New Roman" w:cs="Arial"/>
                <w:color w:val="000000" w:themeColor="text1"/>
              </w:rPr>
              <w:t>$26.00</w:t>
            </w:r>
          </w:p>
        </w:tc>
      </w:tr>
      <w:tr w:rsidR="000F0A38" w:rsidTr="00D20BD7">
        <w:tc>
          <w:tcPr>
            <w:tcW w:w="2070" w:type="dxa"/>
          </w:tcPr>
          <w:p w:rsidR="000F0A38" w:rsidRPr="00D20BD7" w:rsidRDefault="00D26105" w:rsidP="000F0A38">
            <w:pPr>
              <w:widowControl w:val="0"/>
              <w:autoSpaceDE w:val="0"/>
              <w:autoSpaceDN w:val="0"/>
              <w:adjustRightInd w:val="0"/>
              <w:rPr>
                <w:rFonts w:eastAsia="Times New Roman" w:cs="Arial"/>
                <w:color w:val="000000" w:themeColor="text1"/>
              </w:rPr>
            </w:pPr>
            <w:r w:rsidRPr="00D20BD7">
              <w:rPr>
                <w:rFonts w:eastAsia="Times New Roman" w:cs="Arial"/>
                <w:color w:val="000000" w:themeColor="text1"/>
              </w:rPr>
              <w:t>Arch E (36” x 48”)</w:t>
            </w:r>
          </w:p>
        </w:tc>
        <w:tc>
          <w:tcPr>
            <w:tcW w:w="990" w:type="dxa"/>
          </w:tcPr>
          <w:p w:rsidR="000F0A38" w:rsidRPr="00D20BD7" w:rsidRDefault="00D26105" w:rsidP="00D20BD7">
            <w:pPr>
              <w:widowControl w:val="0"/>
              <w:autoSpaceDE w:val="0"/>
              <w:autoSpaceDN w:val="0"/>
              <w:adjustRightInd w:val="0"/>
              <w:jc w:val="center"/>
              <w:rPr>
                <w:rFonts w:eastAsia="Times New Roman" w:cs="Arial"/>
                <w:color w:val="000000" w:themeColor="text1"/>
              </w:rPr>
            </w:pPr>
            <w:r w:rsidRPr="00D20BD7">
              <w:rPr>
                <w:rFonts w:eastAsia="Times New Roman" w:cs="Arial"/>
                <w:color w:val="000000" w:themeColor="text1"/>
              </w:rPr>
              <w:t>$52.00</w:t>
            </w:r>
          </w:p>
        </w:tc>
      </w:tr>
    </w:tbl>
    <w:p w:rsidR="000F0A38" w:rsidRPr="007865DD" w:rsidRDefault="000F0A38" w:rsidP="000F0A38">
      <w:pPr>
        <w:widowControl w:val="0"/>
        <w:autoSpaceDE w:val="0"/>
        <w:autoSpaceDN w:val="0"/>
        <w:adjustRightInd w:val="0"/>
        <w:spacing w:after="0" w:line="240" w:lineRule="auto"/>
        <w:rPr>
          <w:rFonts w:eastAsia="Times New Roman" w:cs="Arial"/>
          <w:b/>
          <w:color w:val="525252"/>
        </w:rPr>
      </w:pPr>
    </w:p>
    <w:p w:rsidR="000F0A38" w:rsidRDefault="000F0A38" w:rsidP="00CF3DF6">
      <w:pPr>
        <w:widowControl w:val="0"/>
        <w:autoSpaceDE w:val="0"/>
        <w:autoSpaceDN w:val="0"/>
        <w:adjustRightInd w:val="0"/>
        <w:spacing w:after="0" w:line="240" w:lineRule="auto"/>
        <w:rPr>
          <w:rFonts w:eastAsia="Times New Roman" w:cs="Arial"/>
          <w:b/>
          <w:bCs/>
          <w:color w:val="525252"/>
        </w:rPr>
      </w:pPr>
    </w:p>
    <w:p w:rsidR="00CF3DF6" w:rsidRDefault="00CF3DF6" w:rsidP="00CF3DF6">
      <w:pPr>
        <w:widowControl w:val="0"/>
        <w:autoSpaceDE w:val="0"/>
        <w:autoSpaceDN w:val="0"/>
        <w:adjustRightInd w:val="0"/>
        <w:spacing w:after="0" w:line="240" w:lineRule="auto"/>
        <w:rPr>
          <w:rFonts w:eastAsia="Times New Roman" w:cs="Arial"/>
          <w:bCs/>
          <w:color w:val="000000" w:themeColor="text1"/>
        </w:rPr>
      </w:pPr>
      <w:r w:rsidRPr="007865DD">
        <w:rPr>
          <w:rFonts w:eastAsia="Times New Roman" w:cs="Arial"/>
          <w:b/>
          <w:bCs/>
          <w:color w:val="525252"/>
        </w:rPr>
        <w:t>DIGITAL GIS DATA</w:t>
      </w:r>
      <w:r w:rsidR="00D20BD7">
        <w:rPr>
          <w:rFonts w:eastAsia="Times New Roman" w:cs="Arial"/>
          <w:b/>
          <w:bCs/>
          <w:color w:val="525252"/>
        </w:rPr>
        <w:t xml:space="preserve">:  </w:t>
      </w:r>
      <w:r w:rsidR="00D20BD7" w:rsidRPr="00730A7C">
        <w:rPr>
          <w:rFonts w:eastAsia="Times New Roman" w:cs="Arial"/>
          <w:bCs/>
          <w:color w:val="000000" w:themeColor="text1"/>
        </w:rPr>
        <w:t xml:space="preserve">Requestor must provide </w:t>
      </w:r>
      <w:r w:rsidR="00730A7C" w:rsidRPr="00730A7C">
        <w:rPr>
          <w:rFonts w:eastAsia="Times New Roman" w:cs="Arial"/>
          <w:bCs/>
          <w:color w:val="000000" w:themeColor="text1"/>
        </w:rPr>
        <w:t>hard drive for data too large to send electronically.</w:t>
      </w:r>
    </w:p>
    <w:p w:rsidR="00730A7C" w:rsidRPr="007865DD" w:rsidRDefault="00730A7C" w:rsidP="00CF3DF6">
      <w:pPr>
        <w:widowControl w:val="0"/>
        <w:autoSpaceDE w:val="0"/>
        <w:autoSpaceDN w:val="0"/>
        <w:adjustRightInd w:val="0"/>
        <w:spacing w:after="0" w:line="240" w:lineRule="auto"/>
        <w:rPr>
          <w:rFonts w:eastAsia="Times New Roman" w:cs="Arial"/>
          <w:color w:val="525252"/>
        </w:rPr>
      </w:pPr>
    </w:p>
    <w:tbl>
      <w:tblPr>
        <w:tblStyle w:val="TableGrid"/>
        <w:tblW w:w="0" w:type="auto"/>
        <w:jc w:val="center"/>
        <w:tblLook w:val="04A0" w:firstRow="1" w:lastRow="0" w:firstColumn="1" w:lastColumn="0" w:noHBand="0" w:noVBand="1"/>
      </w:tblPr>
      <w:tblGrid>
        <w:gridCol w:w="2498"/>
        <w:gridCol w:w="1457"/>
        <w:gridCol w:w="1890"/>
        <w:gridCol w:w="1440"/>
      </w:tblGrid>
      <w:tr w:rsidR="00730A7C" w:rsidTr="00D35079">
        <w:trPr>
          <w:jc w:val="center"/>
        </w:trPr>
        <w:tc>
          <w:tcPr>
            <w:tcW w:w="2498" w:type="dxa"/>
            <w:shd w:val="clear" w:color="auto" w:fill="D9D9D9" w:themeFill="background1" w:themeFillShade="D9"/>
          </w:tcPr>
          <w:p w:rsidR="00730A7C" w:rsidRPr="00D20BD7" w:rsidRDefault="00730A7C" w:rsidP="00D20BD7">
            <w:pPr>
              <w:widowControl w:val="0"/>
              <w:autoSpaceDE w:val="0"/>
              <w:autoSpaceDN w:val="0"/>
              <w:adjustRightInd w:val="0"/>
              <w:jc w:val="center"/>
              <w:rPr>
                <w:rFonts w:eastAsia="Times New Roman" w:cs="Arial"/>
                <w:b/>
              </w:rPr>
            </w:pPr>
            <w:r w:rsidRPr="00D20BD7">
              <w:rPr>
                <w:rFonts w:eastAsia="Times New Roman" w:cs="Arial"/>
                <w:b/>
              </w:rPr>
              <w:t>DATASET</w:t>
            </w:r>
          </w:p>
        </w:tc>
        <w:tc>
          <w:tcPr>
            <w:tcW w:w="1457" w:type="dxa"/>
            <w:shd w:val="clear" w:color="auto" w:fill="D9D9D9" w:themeFill="background1" w:themeFillShade="D9"/>
          </w:tcPr>
          <w:p w:rsidR="00730A7C" w:rsidRPr="00D20BD7" w:rsidRDefault="00730A7C" w:rsidP="00D20BD7">
            <w:pPr>
              <w:widowControl w:val="0"/>
              <w:autoSpaceDE w:val="0"/>
              <w:autoSpaceDN w:val="0"/>
              <w:adjustRightInd w:val="0"/>
              <w:jc w:val="center"/>
              <w:rPr>
                <w:rFonts w:eastAsia="Times New Roman" w:cs="Arial"/>
                <w:b/>
              </w:rPr>
            </w:pPr>
            <w:r w:rsidRPr="00D20BD7">
              <w:rPr>
                <w:rFonts w:eastAsia="Times New Roman" w:cs="Arial"/>
                <w:b/>
              </w:rPr>
              <w:t>FORMAT</w:t>
            </w:r>
          </w:p>
        </w:tc>
        <w:tc>
          <w:tcPr>
            <w:tcW w:w="1890" w:type="dxa"/>
            <w:shd w:val="clear" w:color="auto" w:fill="D9D9D9" w:themeFill="background1" w:themeFillShade="D9"/>
          </w:tcPr>
          <w:p w:rsidR="00730A7C" w:rsidRPr="00D20BD7" w:rsidRDefault="00730A7C" w:rsidP="00D20BD7">
            <w:pPr>
              <w:widowControl w:val="0"/>
              <w:autoSpaceDE w:val="0"/>
              <w:autoSpaceDN w:val="0"/>
              <w:adjustRightInd w:val="0"/>
              <w:jc w:val="center"/>
              <w:rPr>
                <w:rFonts w:eastAsia="Times New Roman" w:cs="Arial"/>
                <w:b/>
              </w:rPr>
            </w:pPr>
            <w:r>
              <w:rPr>
                <w:rFonts w:eastAsia="Times New Roman" w:cs="Arial"/>
                <w:b/>
              </w:rPr>
              <w:t xml:space="preserve">COUNTYWIDE </w:t>
            </w:r>
            <w:r w:rsidRPr="00D20BD7">
              <w:rPr>
                <w:rFonts w:eastAsia="Times New Roman" w:cs="Arial"/>
                <w:b/>
              </w:rPr>
              <w:t>FEE</w:t>
            </w:r>
          </w:p>
        </w:tc>
        <w:tc>
          <w:tcPr>
            <w:tcW w:w="1440" w:type="dxa"/>
            <w:shd w:val="clear" w:color="auto" w:fill="D9D9D9" w:themeFill="background1" w:themeFillShade="D9"/>
          </w:tcPr>
          <w:p w:rsidR="00730A7C" w:rsidRPr="00D20BD7" w:rsidRDefault="00730A7C" w:rsidP="00D20BD7">
            <w:pPr>
              <w:widowControl w:val="0"/>
              <w:autoSpaceDE w:val="0"/>
              <w:autoSpaceDN w:val="0"/>
              <w:adjustRightInd w:val="0"/>
              <w:jc w:val="center"/>
              <w:rPr>
                <w:rFonts w:eastAsia="Times New Roman" w:cs="Arial"/>
                <w:b/>
              </w:rPr>
            </w:pPr>
            <w:r>
              <w:rPr>
                <w:rFonts w:eastAsia="Times New Roman" w:cs="Arial"/>
                <w:b/>
              </w:rPr>
              <w:t>PER TILE FEE</w:t>
            </w:r>
          </w:p>
        </w:tc>
      </w:tr>
      <w:tr w:rsidR="00730A7C" w:rsidTr="00D35079">
        <w:trPr>
          <w:jc w:val="center"/>
        </w:trPr>
        <w:tc>
          <w:tcPr>
            <w:tcW w:w="2498" w:type="dxa"/>
          </w:tcPr>
          <w:p w:rsidR="00730A7C" w:rsidRDefault="00730A7C" w:rsidP="00D20BD7">
            <w:pPr>
              <w:widowControl w:val="0"/>
              <w:autoSpaceDE w:val="0"/>
              <w:autoSpaceDN w:val="0"/>
              <w:adjustRightInd w:val="0"/>
              <w:rPr>
                <w:rFonts w:eastAsia="Times New Roman" w:cs="Arial"/>
              </w:rPr>
            </w:pPr>
            <w:r>
              <w:rPr>
                <w:rFonts w:eastAsia="Times New Roman" w:cs="Arial"/>
              </w:rPr>
              <w:t>Public Distribution Layers</w:t>
            </w:r>
          </w:p>
        </w:tc>
        <w:tc>
          <w:tcPr>
            <w:tcW w:w="1457" w:type="dxa"/>
          </w:tcPr>
          <w:p w:rsidR="00730A7C" w:rsidRDefault="00730A7C" w:rsidP="00CF3DF6">
            <w:pPr>
              <w:widowControl w:val="0"/>
              <w:autoSpaceDE w:val="0"/>
              <w:autoSpaceDN w:val="0"/>
              <w:adjustRightInd w:val="0"/>
              <w:rPr>
                <w:rFonts w:eastAsia="Times New Roman" w:cs="Arial"/>
              </w:rPr>
            </w:pPr>
            <w:r>
              <w:rPr>
                <w:rFonts w:eastAsia="Times New Roman" w:cs="Arial"/>
              </w:rPr>
              <w:t>Geodatabase</w:t>
            </w:r>
          </w:p>
        </w:tc>
        <w:tc>
          <w:tcPr>
            <w:tcW w:w="1890" w:type="dxa"/>
          </w:tcPr>
          <w:p w:rsidR="00730A7C" w:rsidRDefault="00730A7C" w:rsidP="00FA1715">
            <w:pPr>
              <w:widowControl w:val="0"/>
              <w:autoSpaceDE w:val="0"/>
              <w:autoSpaceDN w:val="0"/>
              <w:adjustRightInd w:val="0"/>
              <w:jc w:val="center"/>
              <w:rPr>
                <w:rFonts w:eastAsia="Times New Roman" w:cs="Arial"/>
              </w:rPr>
            </w:pPr>
            <w:r>
              <w:rPr>
                <w:rFonts w:eastAsia="Times New Roman" w:cs="Arial"/>
              </w:rPr>
              <w:t>FREE</w:t>
            </w:r>
          </w:p>
        </w:tc>
        <w:tc>
          <w:tcPr>
            <w:tcW w:w="1440" w:type="dxa"/>
          </w:tcPr>
          <w:p w:rsidR="00730A7C" w:rsidRDefault="00730A7C" w:rsidP="00FA1715">
            <w:pPr>
              <w:widowControl w:val="0"/>
              <w:autoSpaceDE w:val="0"/>
              <w:autoSpaceDN w:val="0"/>
              <w:adjustRightInd w:val="0"/>
              <w:jc w:val="center"/>
              <w:rPr>
                <w:rFonts w:eastAsia="Times New Roman" w:cs="Arial"/>
              </w:rPr>
            </w:pPr>
            <w:r>
              <w:rPr>
                <w:rFonts w:eastAsia="Times New Roman" w:cs="Arial"/>
              </w:rPr>
              <w:t>Not Available</w:t>
            </w:r>
          </w:p>
        </w:tc>
      </w:tr>
      <w:tr w:rsidR="00730A7C" w:rsidTr="00D35079">
        <w:trPr>
          <w:jc w:val="center"/>
        </w:trPr>
        <w:tc>
          <w:tcPr>
            <w:tcW w:w="2498" w:type="dxa"/>
          </w:tcPr>
          <w:p w:rsidR="00730A7C" w:rsidRDefault="00730A7C" w:rsidP="00CF3DF6">
            <w:pPr>
              <w:widowControl w:val="0"/>
              <w:autoSpaceDE w:val="0"/>
              <w:autoSpaceDN w:val="0"/>
              <w:adjustRightInd w:val="0"/>
              <w:rPr>
                <w:rFonts w:eastAsia="Times New Roman" w:cs="Arial"/>
              </w:rPr>
            </w:pPr>
            <w:proofErr w:type="spellStart"/>
            <w:r>
              <w:rPr>
                <w:rFonts w:eastAsia="Times New Roman" w:cs="Arial"/>
              </w:rPr>
              <w:t>Orthophotos</w:t>
            </w:r>
            <w:proofErr w:type="spellEnd"/>
          </w:p>
        </w:tc>
        <w:tc>
          <w:tcPr>
            <w:tcW w:w="1457" w:type="dxa"/>
          </w:tcPr>
          <w:p w:rsidR="00730A7C" w:rsidRDefault="00730A7C" w:rsidP="00CF3DF6">
            <w:pPr>
              <w:widowControl w:val="0"/>
              <w:autoSpaceDE w:val="0"/>
              <w:autoSpaceDN w:val="0"/>
              <w:adjustRightInd w:val="0"/>
              <w:rPr>
                <w:rFonts w:eastAsia="Times New Roman" w:cs="Arial"/>
              </w:rPr>
            </w:pPr>
            <w:r>
              <w:rPr>
                <w:rFonts w:eastAsia="Times New Roman" w:cs="Arial"/>
              </w:rPr>
              <w:t>SID FILE</w:t>
            </w:r>
          </w:p>
        </w:tc>
        <w:tc>
          <w:tcPr>
            <w:tcW w:w="1890" w:type="dxa"/>
          </w:tcPr>
          <w:p w:rsidR="00730A7C" w:rsidRDefault="00730A7C" w:rsidP="00FA1715">
            <w:pPr>
              <w:widowControl w:val="0"/>
              <w:autoSpaceDE w:val="0"/>
              <w:autoSpaceDN w:val="0"/>
              <w:adjustRightInd w:val="0"/>
              <w:jc w:val="center"/>
              <w:rPr>
                <w:rFonts w:eastAsia="Times New Roman" w:cs="Arial"/>
              </w:rPr>
            </w:pPr>
            <w:r>
              <w:rPr>
                <w:rFonts w:eastAsia="Times New Roman" w:cs="Arial"/>
              </w:rPr>
              <w:t>FREE</w:t>
            </w:r>
          </w:p>
        </w:tc>
        <w:tc>
          <w:tcPr>
            <w:tcW w:w="1440" w:type="dxa"/>
          </w:tcPr>
          <w:p w:rsidR="00730A7C" w:rsidRDefault="00730A7C" w:rsidP="00FA1715">
            <w:pPr>
              <w:widowControl w:val="0"/>
              <w:autoSpaceDE w:val="0"/>
              <w:autoSpaceDN w:val="0"/>
              <w:adjustRightInd w:val="0"/>
              <w:jc w:val="center"/>
              <w:rPr>
                <w:rFonts w:eastAsia="Times New Roman" w:cs="Arial"/>
              </w:rPr>
            </w:pPr>
            <w:r>
              <w:rPr>
                <w:rFonts w:eastAsia="Times New Roman" w:cs="Arial"/>
              </w:rPr>
              <w:t>Not Available</w:t>
            </w:r>
          </w:p>
        </w:tc>
      </w:tr>
      <w:tr w:rsidR="00730A7C" w:rsidTr="00D35079">
        <w:trPr>
          <w:jc w:val="center"/>
        </w:trPr>
        <w:tc>
          <w:tcPr>
            <w:tcW w:w="2498" w:type="dxa"/>
            <w:shd w:val="clear" w:color="auto" w:fill="D9D9D9" w:themeFill="background1" w:themeFillShade="D9"/>
          </w:tcPr>
          <w:p w:rsidR="00730A7C" w:rsidRPr="00730A7C" w:rsidRDefault="00730A7C" w:rsidP="00730A7C">
            <w:pPr>
              <w:widowControl w:val="0"/>
              <w:autoSpaceDE w:val="0"/>
              <w:autoSpaceDN w:val="0"/>
              <w:adjustRightInd w:val="0"/>
              <w:jc w:val="center"/>
              <w:rPr>
                <w:rFonts w:eastAsia="Times New Roman" w:cs="Arial"/>
                <w:b/>
              </w:rPr>
            </w:pPr>
            <w:r w:rsidRPr="00730A7C">
              <w:rPr>
                <w:rFonts w:eastAsia="Times New Roman" w:cs="Arial"/>
                <w:b/>
              </w:rPr>
              <w:t>LiDAR D</w:t>
            </w:r>
            <w:r>
              <w:rPr>
                <w:rFonts w:eastAsia="Times New Roman" w:cs="Arial"/>
                <w:b/>
              </w:rPr>
              <w:t>ATASETS</w:t>
            </w:r>
          </w:p>
        </w:tc>
        <w:tc>
          <w:tcPr>
            <w:tcW w:w="1457" w:type="dxa"/>
            <w:shd w:val="clear" w:color="auto" w:fill="D9D9D9" w:themeFill="background1" w:themeFillShade="D9"/>
          </w:tcPr>
          <w:p w:rsidR="00730A7C" w:rsidRDefault="00730A7C" w:rsidP="00CF3DF6">
            <w:pPr>
              <w:widowControl w:val="0"/>
              <w:autoSpaceDE w:val="0"/>
              <w:autoSpaceDN w:val="0"/>
              <w:adjustRightInd w:val="0"/>
              <w:rPr>
                <w:rFonts w:eastAsia="Times New Roman" w:cs="Arial"/>
              </w:rPr>
            </w:pPr>
          </w:p>
        </w:tc>
        <w:tc>
          <w:tcPr>
            <w:tcW w:w="1890" w:type="dxa"/>
            <w:shd w:val="clear" w:color="auto" w:fill="D9D9D9" w:themeFill="background1" w:themeFillShade="D9"/>
          </w:tcPr>
          <w:p w:rsidR="00730A7C" w:rsidRDefault="00730A7C" w:rsidP="00FA1715">
            <w:pPr>
              <w:widowControl w:val="0"/>
              <w:autoSpaceDE w:val="0"/>
              <w:autoSpaceDN w:val="0"/>
              <w:adjustRightInd w:val="0"/>
              <w:jc w:val="center"/>
              <w:rPr>
                <w:rFonts w:eastAsia="Times New Roman" w:cs="Arial"/>
              </w:rPr>
            </w:pPr>
          </w:p>
        </w:tc>
        <w:tc>
          <w:tcPr>
            <w:tcW w:w="1440" w:type="dxa"/>
            <w:shd w:val="clear" w:color="auto" w:fill="D9D9D9" w:themeFill="background1" w:themeFillShade="D9"/>
          </w:tcPr>
          <w:p w:rsidR="00730A7C" w:rsidRDefault="00730A7C" w:rsidP="00FA1715">
            <w:pPr>
              <w:widowControl w:val="0"/>
              <w:autoSpaceDE w:val="0"/>
              <w:autoSpaceDN w:val="0"/>
              <w:adjustRightInd w:val="0"/>
              <w:jc w:val="center"/>
              <w:rPr>
                <w:rFonts w:eastAsia="Times New Roman" w:cs="Arial"/>
              </w:rPr>
            </w:pPr>
          </w:p>
        </w:tc>
      </w:tr>
      <w:tr w:rsidR="00730A7C" w:rsidTr="00D35079">
        <w:trPr>
          <w:jc w:val="center"/>
        </w:trPr>
        <w:tc>
          <w:tcPr>
            <w:tcW w:w="2498" w:type="dxa"/>
          </w:tcPr>
          <w:p w:rsidR="00730A7C" w:rsidRDefault="00730A7C" w:rsidP="00CF3DF6">
            <w:pPr>
              <w:widowControl w:val="0"/>
              <w:autoSpaceDE w:val="0"/>
              <w:autoSpaceDN w:val="0"/>
              <w:adjustRightInd w:val="0"/>
              <w:rPr>
                <w:rFonts w:eastAsia="Times New Roman" w:cs="Arial"/>
              </w:rPr>
            </w:pPr>
            <w:r>
              <w:rPr>
                <w:rFonts w:eastAsia="Times New Roman" w:cs="Arial"/>
              </w:rPr>
              <w:t>2ft Contours</w:t>
            </w:r>
          </w:p>
        </w:tc>
        <w:tc>
          <w:tcPr>
            <w:tcW w:w="1457" w:type="dxa"/>
          </w:tcPr>
          <w:p w:rsidR="00730A7C" w:rsidRDefault="00730A7C" w:rsidP="00CF3DF6">
            <w:pPr>
              <w:widowControl w:val="0"/>
              <w:autoSpaceDE w:val="0"/>
              <w:autoSpaceDN w:val="0"/>
              <w:adjustRightInd w:val="0"/>
              <w:rPr>
                <w:rFonts w:eastAsia="Times New Roman" w:cs="Arial"/>
              </w:rPr>
            </w:pPr>
            <w:proofErr w:type="spellStart"/>
            <w:r>
              <w:rPr>
                <w:rFonts w:eastAsia="Times New Roman" w:cs="Arial"/>
              </w:rPr>
              <w:t>Shapefiles</w:t>
            </w:r>
            <w:proofErr w:type="spellEnd"/>
          </w:p>
        </w:tc>
        <w:tc>
          <w:tcPr>
            <w:tcW w:w="1890" w:type="dxa"/>
          </w:tcPr>
          <w:p w:rsidR="00730A7C" w:rsidRDefault="00730A7C" w:rsidP="00FA1715">
            <w:pPr>
              <w:widowControl w:val="0"/>
              <w:autoSpaceDE w:val="0"/>
              <w:autoSpaceDN w:val="0"/>
              <w:adjustRightInd w:val="0"/>
              <w:jc w:val="center"/>
              <w:rPr>
                <w:rFonts w:eastAsia="Times New Roman" w:cs="Arial"/>
              </w:rPr>
            </w:pPr>
            <w:r>
              <w:rPr>
                <w:rFonts w:eastAsia="Times New Roman" w:cs="Arial"/>
              </w:rPr>
              <w:t>$100</w:t>
            </w:r>
          </w:p>
        </w:tc>
        <w:tc>
          <w:tcPr>
            <w:tcW w:w="1440" w:type="dxa"/>
          </w:tcPr>
          <w:p w:rsidR="00730A7C" w:rsidRDefault="00730A7C" w:rsidP="00FA1715">
            <w:pPr>
              <w:widowControl w:val="0"/>
              <w:autoSpaceDE w:val="0"/>
              <w:autoSpaceDN w:val="0"/>
              <w:adjustRightInd w:val="0"/>
              <w:jc w:val="center"/>
              <w:rPr>
                <w:rFonts w:eastAsia="Times New Roman" w:cs="Arial"/>
              </w:rPr>
            </w:pPr>
            <w:r>
              <w:rPr>
                <w:rFonts w:eastAsia="Times New Roman" w:cs="Arial"/>
              </w:rPr>
              <w:t>$20</w:t>
            </w:r>
          </w:p>
        </w:tc>
      </w:tr>
      <w:tr w:rsidR="00730A7C" w:rsidTr="00D35079">
        <w:trPr>
          <w:jc w:val="center"/>
        </w:trPr>
        <w:tc>
          <w:tcPr>
            <w:tcW w:w="2498" w:type="dxa"/>
          </w:tcPr>
          <w:p w:rsidR="00730A7C" w:rsidRDefault="00730A7C" w:rsidP="00CF3DF6">
            <w:pPr>
              <w:widowControl w:val="0"/>
              <w:autoSpaceDE w:val="0"/>
              <w:autoSpaceDN w:val="0"/>
              <w:adjustRightInd w:val="0"/>
              <w:rPr>
                <w:rFonts w:eastAsia="Times New Roman" w:cs="Arial"/>
              </w:rPr>
            </w:pPr>
            <w:r>
              <w:rPr>
                <w:rFonts w:eastAsia="Times New Roman" w:cs="Arial"/>
              </w:rPr>
              <w:t>Bare Earth Only</w:t>
            </w:r>
          </w:p>
        </w:tc>
        <w:tc>
          <w:tcPr>
            <w:tcW w:w="1457" w:type="dxa"/>
          </w:tcPr>
          <w:p w:rsidR="00730A7C" w:rsidRDefault="00730A7C" w:rsidP="00CF3DF6">
            <w:pPr>
              <w:widowControl w:val="0"/>
              <w:autoSpaceDE w:val="0"/>
              <w:autoSpaceDN w:val="0"/>
              <w:adjustRightInd w:val="0"/>
              <w:rPr>
                <w:rFonts w:eastAsia="Times New Roman" w:cs="Arial"/>
              </w:rPr>
            </w:pPr>
            <w:r>
              <w:rPr>
                <w:rFonts w:eastAsia="Times New Roman" w:cs="Arial"/>
              </w:rPr>
              <w:t>LAS/TXT</w:t>
            </w:r>
          </w:p>
        </w:tc>
        <w:tc>
          <w:tcPr>
            <w:tcW w:w="1890" w:type="dxa"/>
          </w:tcPr>
          <w:p w:rsidR="00730A7C" w:rsidRDefault="00730A7C" w:rsidP="00FA1715">
            <w:pPr>
              <w:widowControl w:val="0"/>
              <w:autoSpaceDE w:val="0"/>
              <w:autoSpaceDN w:val="0"/>
              <w:adjustRightInd w:val="0"/>
              <w:jc w:val="center"/>
              <w:rPr>
                <w:rFonts w:eastAsia="Times New Roman" w:cs="Arial"/>
              </w:rPr>
            </w:pPr>
            <w:r>
              <w:rPr>
                <w:rFonts w:eastAsia="Times New Roman" w:cs="Arial"/>
              </w:rPr>
              <w:t>$100</w:t>
            </w:r>
          </w:p>
        </w:tc>
        <w:tc>
          <w:tcPr>
            <w:tcW w:w="1440" w:type="dxa"/>
          </w:tcPr>
          <w:p w:rsidR="00730A7C" w:rsidRDefault="00730A7C" w:rsidP="00FA1715">
            <w:pPr>
              <w:widowControl w:val="0"/>
              <w:autoSpaceDE w:val="0"/>
              <w:autoSpaceDN w:val="0"/>
              <w:adjustRightInd w:val="0"/>
              <w:jc w:val="center"/>
              <w:rPr>
                <w:rFonts w:eastAsia="Times New Roman" w:cs="Arial"/>
              </w:rPr>
            </w:pPr>
            <w:r>
              <w:rPr>
                <w:rFonts w:eastAsia="Times New Roman" w:cs="Arial"/>
              </w:rPr>
              <w:t>$20</w:t>
            </w:r>
          </w:p>
        </w:tc>
      </w:tr>
      <w:tr w:rsidR="00730A7C" w:rsidTr="00D35079">
        <w:trPr>
          <w:jc w:val="center"/>
        </w:trPr>
        <w:tc>
          <w:tcPr>
            <w:tcW w:w="2498" w:type="dxa"/>
          </w:tcPr>
          <w:p w:rsidR="00730A7C" w:rsidRDefault="00730A7C" w:rsidP="00CF3DF6">
            <w:pPr>
              <w:widowControl w:val="0"/>
              <w:autoSpaceDE w:val="0"/>
              <w:autoSpaceDN w:val="0"/>
              <w:adjustRightInd w:val="0"/>
              <w:rPr>
                <w:rFonts w:eastAsia="Times New Roman" w:cs="Arial"/>
              </w:rPr>
            </w:pPr>
            <w:proofErr w:type="spellStart"/>
            <w:r>
              <w:rPr>
                <w:rFonts w:eastAsia="Times New Roman" w:cs="Arial"/>
              </w:rPr>
              <w:t>Breaklines</w:t>
            </w:r>
            <w:proofErr w:type="spellEnd"/>
          </w:p>
        </w:tc>
        <w:tc>
          <w:tcPr>
            <w:tcW w:w="1457" w:type="dxa"/>
          </w:tcPr>
          <w:p w:rsidR="00730A7C" w:rsidRDefault="00730A7C" w:rsidP="00CF3DF6">
            <w:pPr>
              <w:widowControl w:val="0"/>
              <w:autoSpaceDE w:val="0"/>
              <w:autoSpaceDN w:val="0"/>
              <w:adjustRightInd w:val="0"/>
              <w:rPr>
                <w:rFonts w:eastAsia="Times New Roman" w:cs="Arial"/>
              </w:rPr>
            </w:pPr>
            <w:proofErr w:type="spellStart"/>
            <w:r>
              <w:rPr>
                <w:rFonts w:eastAsia="Times New Roman" w:cs="Arial"/>
              </w:rPr>
              <w:t>Shapefiles</w:t>
            </w:r>
            <w:proofErr w:type="spellEnd"/>
          </w:p>
        </w:tc>
        <w:tc>
          <w:tcPr>
            <w:tcW w:w="1890" w:type="dxa"/>
          </w:tcPr>
          <w:p w:rsidR="00730A7C" w:rsidRDefault="00730A7C" w:rsidP="00FA1715">
            <w:pPr>
              <w:widowControl w:val="0"/>
              <w:autoSpaceDE w:val="0"/>
              <w:autoSpaceDN w:val="0"/>
              <w:adjustRightInd w:val="0"/>
              <w:jc w:val="center"/>
              <w:rPr>
                <w:rFonts w:eastAsia="Times New Roman" w:cs="Arial"/>
              </w:rPr>
            </w:pPr>
            <w:r>
              <w:rPr>
                <w:rFonts w:eastAsia="Times New Roman" w:cs="Arial"/>
              </w:rPr>
              <w:t>$100</w:t>
            </w:r>
          </w:p>
        </w:tc>
        <w:tc>
          <w:tcPr>
            <w:tcW w:w="1440" w:type="dxa"/>
          </w:tcPr>
          <w:p w:rsidR="00730A7C" w:rsidRDefault="00730A7C" w:rsidP="00FA1715">
            <w:pPr>
              <w:widowControl w:val="0"/>
              <w:autoSpaceDE w:val="0"/>
              <w:autoSpaceDN w:val="0"/>
              <w:adjustRightInd w:val="0"/>
              <w:jc w:val="center"/>
              <w:rPr>
                <w:rFonts w:eastAsia="Times New Roman" w:cs="Arial"/>
              </w:rPr>
            </w:pPr>
            <w:r>
              <w:rPr>
                <w:rFonts w:eastAsia="Times New Roman" w:cs="Arial"/>
              </w:rPr>
              <w:t>$20</w:t>
            </w:r>
          </w:p>
        </w:tc>
      </w:tr>
      <w:tr w:rsidR="00730A7C" w:rsidTr="00D35079">
        <w:trPr>
          <w:jc w:val="center"/>
        </w:trPr>
        <w:tc>
          <w:tcPr>
            <w:tcW w:w="2498" w:type="dxa"/>
          </w:tcPr>
          <w:p w:rsidR="00730A7C" w:rsidRDefault="00730A7C" w:rsidP="00CF3DF6">
            <w:pPr>
              <w:widowControl w:val="0"/>
              <w:autoSpaceDE w:val="0"/>
              <w:autoSpaceDN w:val="0"/>
              <w:adjustRightInd w:val="0"/>
              <w:rPr>
                <w:rFonts w:eastAsia="Times New Roman" w:cs="Arial"/>
              </w:rPr>
            </w:pPr>
            <w:r>
              <w:rPr>
                <w:rFonts w:eastAsia="Times New Roman" w:cs="Arial"/>
              </w:rPr>
              <w:t>Classified LAS</w:t>
            </w:r>
          </w:p>
        </w:tc>
        <w:tc>
          <w:tcPr>
            <w:tcW w:w="1457" w:type="dxa"/>
          </w:tcPr>
          <w:p w:rsidR="00730A7C" w:rsidRDefault="00730A7C" w:rsidP="00CF3DF6">
            <w:pPr>
              <w:widowControl w:val="0"/>
              <w:autoSpaceDE w:val="0"/>
              <w:autoSpaceDN w:val="0"/>
              <w:adjustRightInd w:val="0"/>
              <w:rPr>
                <w:rFonts w:eastAsia="Times New Roman" w:cs="Arial"/>
              </w:rPr>
            </w:pPr>
            <w:r>
              <w:rPr>
                <w:rFonts w:eastAsia="Times New Roman" w:cs="Arial"/>
              </w:rPr>
              <w:t>LAS</w:t>
            </w:r>
          </w:p>
        </w:tc>
        <w:tc>
          <w:tcPr>
            <w:tcW w:w="1890" w:type="dxa"/>
          </w:tcPr>
          <w:p w:rsidR="00730A7C" w:rsidRDefault="00730A7C" w:rsidP="00FA1715">
            <w:pPr>
              <w:widowControl w:val="0"/>
              <w:autoSpaceDE w:val="0"/>
              <w:autoSpaceDN w:val="0"/>
              <w:adjustRightInd w:val="0"/>
              <w:jc w:val="center"/>
              <w:rPr>
                <w:rFonts w:eastAsia="Times New Roman" w:cs="Arial"/>
              </w:rPr>
            </w:pPr>
            <w:r>
              <w:rPr>
                <w:rFonts w:eastAsia="Times New Roman" w:cs="Arial"/>
              </w:rPr>
              <w:t>$100</w:t>
            </w:r>
          </w:p>
        </w:tc>
        <w:tc>
          <w:tcPr>
            <w:tcW w:w="1440" w:type="dxa"/>
          </w:tcPr>
          <w:p w:rsidR="00730A7C" w:rsidRDefault="00730A7C" w:rsidP="00FA1715">
            <w:pPr>
              <w:widowControl w:val="0"/>
              <w:autoSpaceDE w:val="0"/>
              <w:autoSpaceDN w:val="0"/>
              <w:adjustRightInd w:val="0"/>
              <w:jc w:val="center"/>
              <w:rPr>
                <w:rFonts w:eastAsia="Times New Roman" w:cs="Arial"/>
              </w:rPr>
            </w:pPr>
            <w:r>
              <w:rPr>
                <w:rFonts w:eastAsia="Times New Roman" w:cs="Arial"/>
              </w:rPr>
              <w:t>$20</w:t>
            </w:r>
          </w:p>
        </w:tc>
      </w:tr>
      <w:tr w:rsidR="00730A7C" w:rsidTr="00D35079">
        <w:trPr>
          <w:jc w:val="center"/>
        </w:trPr>
        <w:tc>
          <w:tcPr>
            <w:tcW w:w="2498" w:type="dxa"/>
          </w:tcPr>
          <w:p w:rsidR="00730A7C" w:rsidRDefault="00730A7C" w:rsidP="00CF3DF6">
            <w:pPr>
              <w:widowControl w:val="0"/>
              <w:autoSpaceDE w:val="0"/>
              <w:autoSpaceDN w:val="0"/>
              <w:adjustRightInd w:val="0"/>
              <w:rPr>
                <w:rFonts w:eastAsia="Times New Roman" w:cs="Arial"/>
              </w:rPr>
            </w:pPr>
            <w:r>
              <w:rPr>
                <w:rFonts w:eastAsia="Times New Roman" w:cs="Arial"/>
              </w:rPr>
              <w:t>Raster DEM</w:t>
            </w:r>
          </w:p>
        </w:tc>
        <w:tc>
          <w:tcPr>
            <w:tcW w:w="1457" w:type="dxa"/>
          </w:tcPr>
          <w:p w:rsidR="00730A7C" w:rsidRDefault="00730A7C" w:rsidP="00CF3DF6">
            <w:pPr>
              <w:widowControl w:val="0"/>
              <w:autoSpaceDE w:val="0"/>
              <w:autoSpaceDN w:val="0"/>
              <w:adjustRightInd w:val="0"/>
              <w:rPr>
                <w:rFonts w:eastAsia="Times New Roman" w:cs="Arial"/>
              </w:rPr>
            </w:pPr>
            <w:r>
              <w:rPr>
                <w:rFonts w:eastAsia="Times New Roman" w:cs="Arial"/>
              </w:rPr>
              <w:t>TIF</w:t>
            </w:r>
          </w:p>
        </w:tc>
        <w:tc>
          <w:tcPr>
            <w:tcW w:w="1890" w:type="dxa"/>
          </w:tcPr>
          <w:p w:rsidR="00730A7C" w:rsidRDefault="00730A7C" w:rsidP="00FA1715">
            <w:pPr>
              <w:widowControl w:val="0"/>
              <w:autoSpaceDE w:val="0"/>
              <w:autoSpaceDN w:val="0"/>
              <w:adjustRightInd w:val="0"/>
              <w:jc w:val="center"/>
              <w:rPr>
                <w:rFonts w:eastAsia="Times New Roman" w:cs="Arial"/>
              </w:rPr>
            </w:pPr>
            <w:r>
              <w:rPr>
                <w:rFonts w:eastAsia="Times New Roman" w:cs="Arial"/>
              </w:rPr>
              <w:t>$300</w:t>
            </w:r>
          </w:p>
        </w:tc>
        <w:tc>
          <w:tcPr>
            <w:tcW w:w="1440" w:type="dxa"/>
          </w:tcPr>
          <w:p w:rsidR="00730A7C" w:rsidRDefault="00730A7C" w:rsidP="00FA1715">
            <w:pPr>
              <w:widowControl w:val="0"/>
              <w:autoSpaceDE w:val="0"/>
              <w:autoSpaceDN w:val="0"/>
              <w:adjustRightInd w:val="0"/>
              <w:jc w:val="center"/>
              <w:rPr>
                <w:rFonts w:eastAsia="Times New Roman" w:cs="Arial"/>
              </w:rPr>
            </w:pPr>
            <w:r>
              <w:rPr>
                <w:rFonts w:eastAsia="Times New Roman" w:cs="Arial"/>
              </w:rPr>
              <w:t>$20</w:t>
            </w:r>
          </w:p>
        </w:tc>
      </w:tr>
    </w:tbl>
    <w:p w:rsidR="00CF3DF6" w:rsidRPr="007865DD" w:rsidRDefault="00CF3DF6" w:rsidP="00CF3DF6">
      <w:pPr>
        <w:widowControl w:val="0"/>
        <w:autoSpaceDE w:val="0"/>
        <w:autoSpaceDN w:val="0"/>
        <w:adjustRightInd w:val="0"/>
        <w:spacing w:after="0" w:line="240" w:lineRule="auto"/>
        <w:rPr>
          <w:rFonts w:eastAsia="Times New Roman" w:cs="Arial"/>
        </w:rPr>
      </w:pPr>
    </w:p>
    <w:p w:rsidR="00CF3DF6" w:rsidRPr="007865DD" w:rsidRDefault="00CF3DF6" w:rsidP="00CF3DF6">
      <w:pPr>
        <w:widowControl w:val="0"/>
        <w:autoSpaceDE w:val="0"/>
        <w:autoSpaceDN w:val="0"/>
        <w:adjustRightInd w:val="0"/>
        <w:spacing w:after="0" w:line="240" w:lineRule="auto"/>
        <w:rPr>
          <w:rFonts w:eastAsia="Times New Roman" w:cs="Arial"/>
          <w:iCs/>
        </w:rPr>
      </w:pPr>
    </w:p>
    <w:p w:rsidR="00D35079" w:rsidRPr="00D35079" w:rsidRDefault="00D35079" w:rsidP="00D35079">
      <w:pPr>
        <w:spacing w:after="0" w:line="240" w:lineRule="auto"/>
        <w:jc w:val="both"/>
        <w:rPr>
          <w:rFonts w:eastAsia="Calibri" w:cs="Calibri"/>
          <w:b/>
        </w:rPr>
      </w:pPr>
      <w:r>
        <w:rPr>
          <w:rFonts w:eastAsia="Times New Roman" w:cs="Arial"/>
          <w:b/>
          <w:bCs/>
          <w:color w:val="525252"/>
        </w:rPr>
        <w:t>DELIVERY MEDIUM</w:t>
      </w:r>
      <w:r>
        <w:rPr>
          <w:rFonts w:eastAsia="Calibri" w:cs="Arial"/>
          <w:b/>
        </w:rPr>
        <w:t xml:space="preserve">: </w:t>
      </w:r>
      <w:r w:rsidRPr="00D35079">
        <w:rPr>
          <w:rFonts w:eastAsia="Calibri" w:cs="Arial"/>
        </w:rPr>
        <w:t>Electronic Delivery or Customer Supplied Medium only</w:t>
      </w:r>
    </w:p>
    <w:p w:rsidR="00D35079" w:rsidRDefault="00D35079" w:rsidP="00CF3DF6">
      <w:pPr>
        <w:widowControl w:val="0"/>
        <w:autoSpaceDE w:val="0"/>
        <w:autoSpaceDN w:val="0"/>
        <w:adjustRightInd w:val="0"/>
        <w:spacing w:after="0" w:line="240" w:lineRule="auto"/>
        <w:rPr>
          <w:rFonts w:eastAsia="Times New Roman" w:cs="Arial"/>
          <w:b/>
          <w:bCs/>
          <w:color w:val="525252"/>
        </w:rPr>
      </w:pPr>
    </w:p>
    <w:p w:rsidR="00CF3DF6" w:rsidRPr="007865DD" w:rsidRDefault="00CF3DF6" w:rsidP="00CF3DF6">
      <w:pPr>
        <w:widowControl w:val="0"/>
        <w:autoSpaceDE w:val="0"/>
        <w:autoSpaceDN w:val="0"/>
        <w:adjustRightInd w:val="0"/>
        <w:spacing w:after="0" w:line="240" w:lineRule="auto"/>
        <w:rPr>
          <w:rFonts w:eastAsia="Times New Roman" w:cs="Arial"/>
          <w:b/>
          <w:bCs/>
          <w:color w:val="525252"/>
        </w:rPr>
      </w:pPr>
      <w:r w:rsidRPr="007865DD">
        <w:rPr>
          <w:rFonts w:eastAsia="Times New Roman" w:cs="Arial"/>
          <w:b/>
          <w:bCs/>
          <w:color w:val="525252"/>
        </w:rPr>
        <w:t>SPECIAL PROJECTS</w:t>
      </w:r>
      <w:r w:rsidR="00D35079">
        <w:rPr>
          <w:rFonts w:eastAsia="Times New Roman" w:cs="Arial"/>
          <w:b/>
          <w:bCs/>
          <w:color w:val="525252"/>
        </w:rPr>
        <w:t xml:space="preserve"> </w:t>
      </w:r>
    </w:p>
    <w:p w:rsidR="00CF3DF6" w:rsidRPr="007865DD" w:rsidRDefault="00CF3DF6" w:rsidP="00CF3DF6">
      <w:pPr>
        <w:widowControl w:val="0"/>
        <w:autoSpaceDE w:val="0"/>
        <w:autoSpaceDN w:val="0"/>
        <w:adjustRightInd w:val="0"/>
        <w:spacing w:after="0" w:line="240" w:lineRule="auto"/>
        <w:jc w:val="both"/>
        <w:rPr>
          <w:rFonts w:eastAsia="Times New Roman" w:cs="Arial"/>
        </w:rPr>
      </w:pPr>
      <w:r w:rsidRPr="007865DD">
        <w:rPr>
          <w:rFonts w:eastAsia="Times New Roman" w:cs="Arial"/>
        </w:rPr>
        <w:t>The Grant County Land Information Staff promotes the use of GIS throughout the County and Southwestern Wisconsin.  Grant County staff is willing to provide GIS support as a service to local businesses and organizations.  These projects will be conducted as staff availability allows and priority shall be given to County needs at all times.  Fees for special projects will be dependent upon the scope and complexity of each individual request.  Please contact the Land Information Office for more information.</w:t>
      </w:r>
    </w:p>
    <w:p w:rsidR="00CF3DF6" w:rsidRPr="007865DD" w:rsidRDefault="00CF3DF6" w:rsidP="00CF3DF6">
      <w:pPr>
        <w:widowControl w:val="0"/>
        <w:autoSpaceDE w:val="0"/>
        <w:autoSpaceDN w:val="0"/>
        <w:adjustRightInd w:val="0"/>
        <w:spacing w:after="0" w:line="240" w:lineRule="auto"/>
        <w:rPr>
          <w:rFonts w:eastAsia="Times New Roman" w:cs="Arial"/>
        </w:rPr>
      </w:pPr>
    </w:p>
    <w:p w:rsidR="00CF3DF6" w:rsidRDefault="00CF3DF6" w:rsidP="00CF3DF6">
      <w:pPr>
        <w:spacing w:after="0" w:line="240" w:lineRule="auto"/>
        <w:jc w:val="both"/>
        <w:rPr>
          <w:rFonts w:eastAsia="Calibri" w:cs="Arial"/>
          <w:i/>
        </w:rPr>
      </w:pPr>
      <w:r w:rsidRPr="007865DD">
        <w:rPr>
          <w:rFonts w:eastAsia="Calibri" w:cs="Arial"/>
          <w:i/>
        </w:rPr>
        <w:t>All fees listed are subject to change.</w:t>
      </w:r>
    </w:p>
    <w:p w:rsidR="00CF3DF6" w:rsidRPr="007865DD" w:rsidRDefault="00CF3DF6" w:rsidP="00CF3DF6">
      <w:pPr>
        <w:spacing w:after="0" w:line="240" w:lineRule="auto"/>
        <w:jc w:val="both"/>
        <w:rPr>
          <w:rFonts w:eastAsia="Times New Roman" w:cs="Arial"/>
          <w:color w:val="000000"/>
        </w:rPr>
      </w:pPr>
    </w:p>
    <w:p w:rsidR="00CF3DF6" w:rsidRPr="007865DD" w:rsidRDefault="00CF3DF6" w:rsidP="00CF3DF6">
      <w:pPr>
        <w:spacing w:after="160" w:line="259" w:lineRule="auto"/>
        <w:ind w:firstLine="720"/>
        <w:jc w:val="both"/>
        <w:rPr>
          <w:rFonts w:eastAsia="Calibri" w:cs="Arial"/>
        </w:rPr>
      </w:pPr>
      <w:r w:rsidRPr="007865DD">
        <w:rPr>
          <w:rFonts w:eastAsia="Calibri" w:cs="Arial"/>
          <w:b/>
          <w:u w:val="single"/>
          <w:lang w:val="en-CA"/>
        </w:rPr>
        <w:t xml:space="preserve">Section </w:t>
      </w:r>
      <w:r w:rsidRPr="007865DD">
        <w:rPr>
          <w:rFonts w:eastAsia="Calibri" w:cs="Arial"/>
          <w:b/>
          <w:u w:val="single"/>
        </w:rPr>
        <w:t>II</w:t>
      </w:r>
      <w:r w:rsidRPr="007865DD">
        <w:rPr>
          <w:rFonts w:eastAsia="Calibri" w:cs="Arial"/>
          <w:b/>
        </w:rPr>
        <w:t xml:space="preserve">:  </w:t>
      </w:r>
      <w:r w:rsidRPr="007865DD">
        <w:rPr>
          <w:rFonts w:eastAsia="Calibri" w:cs="Arial"/>
        </w:rPr>
        <w:t>This ordinance shall take effect upon its passage and publication or posting as required by law.  All other sections of Chapter 63 of the Grant County Code not specifically amended under this ordinance shall remain in full effect as drafted.</w:t>
      </w:r>
    </w:p>
    <w:p w:rsidR="00CF3DF6" w:rsidRPr="007865DD" w:rsidRDefault="00CF3DF6" w:rsidP="00CF3DF6">
      <w:pPr>
        <w:spacing w:after="0" w:line="240" w:lineRule="auto"/>
        <w:jc w:val="both"/>
        <w:rPr>
          <w:rFonts w:eastAsia="Calibri" w:cs="Times New Roman"/>
        </w:rPr>
      </w:pPr>
      <w:r w:rsidRPr="007865DD">
        <w:rPr>
          <w:rFonts w:eastAsia="Calibri" w:cs="Arial"/>
        </w:rPr>
        <w:t xml:space="preserve">Adopted and approved </w:t>
      </w:r>
      <w:r w:rsidRPr="000D50A7">
        <w:rPr>
          <w:rFonts w:eastAsia="Calibri" w:cs="Arial"/>
        </w:rPr>
        <w:t xml:space="preserve">this </w:t>
      </w:r>
      <w:r w:rsidR="00CD3D9A" w:rsidRPr="000D50A7">
        <w:rPr>
          <w:rFonts w:eastAsia="Calibri" w:cs="Arial"/>
        </w:rPr>
        <w:t>13</w:t>
      </w:r>
      <w:r w:rsidRPr="000D50A7">
        <w:rPr>
          <w:rFonts w:eastAsia="Calibri" w:cs="Arial"/>
          <w:vertAlign w:val="superscript"/>
        </w:rPr>
        <w:t>th</w:t>
      </w:r>
      <w:r w:rsidRPr="000D50A7">
        <w:rPr>
          <w:rFonts w:eastAsia="Calibri" w:cs="Arial"/>
        </w:rPr>
        <w:t xml:space="preserve"> day of </w:t>
      </w:r>
      <w:r w:rsidR="00CD3D9A" w:rsidRPr="000D50A7">
        <w:rPr>
          <w:rFonts w:eastAsia="Calibri" w:cs="Arial"/>
        </w:rPr>
        <w:t>October, 2022</w:t>
      </w:r>
      <w:r w:rsidRPr="000D50A7">
        <w:rPr>
          <w:rFonts w:eastAsia="Calibri" w:cs="Arial"/>
        </w:rPr>
        <w:t>,</w:t>
      </w:r>
      <w:r w:rsidRPr="007865DD">
        <w:rPr>
          <w:rFonts w:eastAsia="Calibri" w:cs="Arial"/>
        </w:rPr>
        <w:t xml:space="preserve"> by the Land Information Committee.</w:t>
      </w:r>
    </w:p>
    <w:p w:rsidR="00CF3DF6" w:rsidRPr="007865DD" w:rsidRDefault="00CF3DF6" w:rsidP="00CF3DF6">
      <w:pPr>
        <w:spacing w:after="0" w:line="240" w:lineRule="auto"/>
        <w:jc w:val="both"/>
        <w:rPr>
          <w:rFonts w:eastAsia="Calibri" w:cs="Times New Roman"/>
          <w:highlight w:val="yellow"/>
        </w:rPr>
      </w:pPr>
    </w:p>
    <w:p w:rsidR="00CF3DF6" w:rsidRPr="007865DD" w:rsidRDefault="00CF3DF6" w:rsidP="00CF3DF6">
      <w:pPr>
        <w:spacing w:after="0" w:line="240" w:lineRule="auto"/>
        <w:ind w:firstLine="720"/>
        <w:jc w:val="both"/>
        <w:rPr>
          <w:rFonts w:eastAsia="Calibri" w:cs="Times New Roman"/>
        </w:rPr>
      </w:pPr>
      <w:r>
        <w:rPr>
          <w:rFonts w:eastAsia="Calibri" w:cs="Arial"/>
        </w:rPr>
        <w:t xml:space="preserve">/s/ </w:t>
      </w:r>
      <w:r w:rsidR="00CD3D9A">
        <w:rPr>
          <w:rFonts w:eastAsia="Calibri" w:cs="Arial"/>
        </w:rPr>
        <w:t>Robert Keeney</w:t>
      </w:r>
      <w:r w:rsidRPr="007865DD">
        <w:rPr>
          <w:rFonts w:eastAsia="Calibri" w:cs="Arial"/>
        </w:rPr>
        <w:t xml:space="preserve">, </w:t>
      </w:r>
      <w:r w:rsidR="00CD3D9A">
        <w:rPr>
          <w:rFonts w:eastAsia="Calibri" w:cs="Arial"/>
        </w:rPr>
        <w:t>LIO</w:t>
      </w:r>
      <w:r w:rsidRPr="007865DD">
        <w:rPr>
          <w:rFonts w:eastAsia="Calibri" w:cs="Arial"/>
        </w:rPr>
        <w:tab/>
      </w:r>
      <w:r w:rsidRPr="007865DD">
        <w:rPr>
          <w:rFonts w:eastAsia="Calibri" w:cs="Arial"/>
        </w:rPr>
        <w:tab/>
      </w:r>
      <w:r w:rsidRPr="007865DD">
        <w:rPr>
          <w:rFonts w:eastAsia="Calibri" w:cs="Arial"/>
        </w:rPr>
        <w:tab/>
      </w:r>
      <w:r w:rsidR="00CD3D9A">
        <w:rPr>
          <w:rFonts w:eastAsia="Calibri" w:cs="Arial"/>
        </w:rPr>
        <w:t>/s/ Shane Drinkwater</w:t>
      </w:r>
    </w:p>
    <w:p w:rsidR="00CF3DF6" w:rsidRPr="007865DD" w:rsidRDefault="00CF3DF6" w:rsidP="00CF3DF6">
      <w:pPr>
        <w:spacing w:after="0" w:line="240" w:lineRule="auto"/>
        <w:ind w:firstLine="720"/>
        <w:jc w:val="both"/>
        <w:rPr>
          <w:rFonts w:eastAsia="Calibri" w:cs="Times New Roman"/>
        </w:rPr>
      </w:pPr>
      <w:r>
        <w:rPr>
          <w:rFonts w:eastAsia="Calibri" w:cs="Arial"/>
        </w:rPr>
        <w:t xml:space="preserve">/s/ </w:t>
      </w:r>
      <w:r w:rsidR="00CD3D9A">
        <w:rPr>
          <w:rFonts w:eastAsia="Calibri" w:cs="Arial"/>
        </w:rPr>
        <w:t xml:space="preserve">Andrea </w:t>
      </w:r>
      <w:proofErr w:type="spellStart"/>
      <w:r w:rsidR="00CD3D9A">
        <w:rPr>
          <w:rFonts w:eastAsia="Calibri" w:cs="Arial"/>
        </w:rPr>
        <w:t>Noethe</w:t>
      </w:r>
      <w:proofErr w:type="spellEnd"/>
      <w:r w:rsidR="00CD3D9A">
        <w:rPr>
          <w:rFonts w:eastAsia="Calibri" w:cs="Arial"/>
        </w:rPr>
        <w:tab/>
      </w:r>
      <w:r w:rsidR="00CD3D9A">
        <w:rPr>
          <w:rFonts w:eastAsia="Calibri" w:cs="Arial"/>
        </w:rPr>
        <w:tab/>
      </w:r>
      <w:r w:rsidR="00CD3D9A">
        <w:rPr>
          <w:rFonts w:eastAsia="Calibri" w:cs="Arial"/>
        </w:rPr>
        <w:tab/>
        <w:t xml:space="preserve">/s/ Carrie </w:t>
      </w:r>
      <w:proofErr w:type="spellStart"/>
      <w:r w:rsidR="00CD3D9A">
        <w:rPr>
          <w:rFonts w:eastAsia="Calibri" w:cs="Arial"/>
        </w:rPr>
        <w:t>Eastlick</w:t>
      </w:r>
      <w:proofErr w:type="spellEnd"/>
    </w:p>
    <w:p w:rsidR="00CF3DF6" w:rsidRPr="007865DD" w:rsidRDefault="00CF3DF6" w:rsidP="00CF3DF6">
      <w:pPr>
        <w:spacing w:after="0" w:line="240" w:lineRule="auto"/>
        <w:ind w:firstLine="720"/>
        <w:jc w:val="both"/>
        <w:rPr>
          <w:rFonts w:eastAsia="Calibri" w:cs="Times New Roman"/>
        </w:rPr>
      </w:pPr>
      <w:r>
        <w:rPr>
          <w:rFonts w:eastAsia="Calibri" w:cs="Arial"/>
        </w:rPr>
        <w:lastRenderedPageBreak/>
        <w:t xml:space="preserve">/s/ </w:t>
      </w:r>
      <w:r w:rsidR="00CD3D9A">
        <w:rPr>
          <w:rFonts w:eastAsia="Calibri" w:cs="Arial"/>
        </w:rPr>
        <w:t>Tonya White</w:t>
      </w:r>
      <w:r w:rsidRPr="007865DD">
        <w:rPr>
          <w:rFonts w:eastAsia="Calibri" w:cs="Arial"/>
        </w:rPr>
        <w:tab/>
      </w:r>
      <w:r w:rsidRPr="007865DD">
        <w:rPr>
          <w:rFonts w:eastAsia="Calibri" w:cs="Arial"/>
        </w:rPr>
        <w:tab/>
      </w:r>
      <w:r w:rsidR="00CD3D9A">
        <w:rPr>
          <w:rFonts w:eastAsia="Calibri" w:cs="Arial"/>
        </w:rPr>
        <w:tab/>
        <w:t xml:space="preserve">/s/ Erik </w:t>
      </w:r>
      <w:proofErr w:type="spellStart"/>
      <w:r w:rsidR="00CD3D9A">
        <w:rPr>
          <w:rFonts w:eastAsia="Calibri" w:cs="Arial"/>
        </w:rPr>
        <w:t>Heagle</w:t>
      </w:r>
      <w:proofErr w:type="spellEnd"/>
    </w:p>
    <w:p w:rsidR="00CF3DF6" w:rsidRPr="007865DD" w:rsidRDefault="00CF3DF6" w:rsidP="00CF3DF6">
      <w:pPr>
        <w:spacing w:after="0" w:line="240" w:lineRule="auto"/>
        <w:ind w:firstLine="720"/>
        <w:jc w:val="both"/>
        <w:rPr>
          <w:rFonts w:eastAsia="Calibri" w:cs="Arial"/>
        </w:rPr>
      </w:pPr>
      <w:r>
        <w:rPr>
          <w:rFonts w:eastAsia="Calibri" w:cs="Arial"/>
        </w:rPr>
        <w:t xml:space="preserve">/s/ </w:t>
      </w:r>
      <w:r w:rsidR="00CD3D9A">
        <w:rPr>
          <w:rFonts w:eastAsia="Calibri" w:cs="Arial"/>
        </w:rPr>
        <w:t>Tammy Hampton</w:t>
      </w:r>
      <w:r w:rsidR="00CD3D9A">
        <w:rPr>
          <w:rFonts w:eastAsia="Calibri" w:cs="Arial"/>
        </w:rPr>
        <w:tab/>
      </w:r>
      <w:r w:rsidR="00CD3D9A">
        <w:rPr>
          <w:rFonts w:eastAsia="Calibri" w:cs="Arial"/>
        </w:rPr>
        <w:tab/>
      </w:r>
      <w:r w:rsidR="00CD3D9A">
        <w:rPr>
          <w:rFonts w:eastAsia="Calibri" w:cs="Arial"/>
        </w:rPr>
        <w:tab/>
        <w:t>/s/ Steve Braun</w:t>
      </w:r>
      <w:r w:rsidRPr="007865DD">
        <w:rPr>
          <w:rFonts w:eastAsia="Calibri" w:cs="Arial"/>
        </w:rPr>
        <w:tab/>
      </w:r>
      <w:r w:rsidRPr="007865DD">
        <w:rPr>
          <w:rFonts w:eastAsia="Calibri" w:cs="Arial"/>
        </w:rPr>
        <w:tab/>
      </w:r>
      <w:r w:rsidRPr="007865DD">
        <w:rPr>
          <w:rFonts w:eastAsia="Calibri" w:cs="Arial"/>
        </w:rPr>
        <w:tab/>
      </w:r>
      <w:r w:rsidRPr="007865DD">
        <w:rPr>
          <w:rFonts w:eastAsia="Calibri" w:cs="Arial"/>
        </w:rPr>
        <w:tab/>
      </w:r>
      <w:r w:rsidRPr="007865DD">
        <w:rPr>
          <w:rFonts w:eastAsia="Calibri" w:cs="Arial"/>
        </w:rPr>
        <w:tab/>
      </w:r>
      <w:r w:rsidRPr="007865DD">
        <w:rPr>
          <w:rFonts w:eastAsia="Calibri" w:cs="Arial"/>
        </w:rPr>
        <w:tab/>
      </w:r>
      <w:r>
        <w:rPr>
          <w:rFonts w:eastAsia="Calibri" w:cs="Arial"/>
        </w:rPr>
        <w:t xml:space="preserve">            </w:t>
      </w:r>
    </w:p>
    <w:p w:rsidR="00CF3DF6" w:rsidRDefault="00CF3DF6" w:rsidP="00CF3DF6">
      <w:pPr>
        <w:spacing w:after="0" w:line="240" w:lineRule="auto"/>
        <w:ind w:firstLine="720"/>
        <w:jc w:val="both"/>
        <w:rPr>
          <w:rFonts w:eastAsia="Calibri" w:cs="Arial"/>
        </w:rPr>
      </w:pPr>
      <w:r>
        <w:rPr>
          <w:rFonts w:eastAsia="Calibri" w:cs="Arial"/>
        </w:rPr>
        <w:t xml:space="preserve">/s/ </w:t>
      </w:r>
      <w:r w:rsidR="00CD3D9A">
        <w:rPr>
          <w:rFonts w:eastAsia="Calibri" w:cs="Arial"/>
        </w:rPr>
        <w:t>Tiffany Ehlen</w:t>
      </w:r>
      <w:r w:rsidRPr="007865DD">
        <w:rPr>
          <w:rFonts w:eastAsia="Calibri" w:cs="Arial"/>
        </w:rPr>
        <w:tab/>
      </w:r>
      <w:r w:rsidRPr="007865DD">
        <w:rPr>
          <w:rFonts w:eastAsia="Calibri" w:cs="Arial"/>
        </w:rPr>
        <w:tab/>
      </w:r>
      <w:r w:rsidR="00CD3D9A">
        <w:rPr>
          <w:rFonts w:eastAsia="Calibri" w:cs="Arial"/>
        </w:rPr>
        <w:tab/>
        <w:t xml:space="preserve">/s/ Chris </w:t>
      </w:r>
      <w:proofErr w:type="spellStart"/>
      <w:r w:rsidR="00CD3D9A">
        <w:rPr>
          <w:rFonts w:eastAsia="Calibri" w:cs="Arial"/>
        </w:rPr>
        <w:t>Johll</w:t>
      </w:r>
      <w:proofErr w:type="spellEnd"/>
    </w:p>
    <w:p w:rsidR="00BE209D" w:rsidRDefault="00BE209D" w:rsidP="00CF3DF6">
      <w:pPr>
        <w:spacing w:after="0" w:line="240" w:lineRule="auto"/>
        <w:ind w:firstLine="720"/>
        <w:jc w:val="both"/>
        <w:rPr>
          <w:rFonts w:eastAsia="Calibri" w:cs="Arial"/>
        </w:rPr>
      </w:pPr>
      <w:r>
        <w:rPr>
          <w:rFonts w:eastAsia="Calibri" w:cs="Arial"/>
        </w:rPr>
        <w:t>/s/ Jay Adams</w:t>
      </w:r>
      <w:r>
        <w:rPr>
          <w:rFonts w:eastAsia="Calibri" w:cs="Arial"/>
        </w:rPr>
        <w:tab/>
      </w:r>
      <w:r>
        <w:rPr>
          <w:rFonts w:eastAsia="Calibri" w:cs="Arial"/>
        </w:rPr>
        <w:tab/>
      </w:r>
      <w:r>
        <w:rPr>
          <w:rFonts w:eastAsia="Calibri" w:cs="Arial"/>
        </w:rPr>
        <w:tab/>
      </w:r>
      <w:r>
        <w:rPr>
          <w:rFonts w:eastAsia="Calibri" w:cs="Arial"/>
        </w:rPr>
        <w:tab/>
        <w:t xml:space="preserve">/s/ Jon </w:t>
      </w:r>
      <w:proofErr w:type="spellStart"/>
      <w:r>
        <w:rPr>
          <w:rFonts w:eastAsia="Calibri" w:cs="Arial"/>
        </w:rPr>
        <w:t>Knautz</w:t>
      </w:r>
      <w:proofErr w:type="spellEnd"/>
    </w:p>
    <w:p w:rsidR="00BE209D" w:rsidRPr="007865DD" w:rsidRDefault="00BE209D" w:rsidP="00CF3DF6">
      <w:pPr>
        <w:spacing w:after="0" w:line="240" w:lineRule="auto"/>
        <w:ind w:firstLine="720"/>
        <w:jc w:val="both"/>
        <w:rPr>
          <w:rFonts w:eastAsia="Calibri" w:cs="Times New Roman"/>
        </w:rPr>
      </w:pPr>
      <w:r>
        <w:rPr>
          <w:rFonts w:eastAsia="Calibri" w:cs="Arial"/>
        </w:rPr>
        <w:t xml:space="preserve">/s/ Lori </w:t>
      </w:r>
      <w:proofErr w:type="spellStart"/>
      <w:r>
        <w:rPr>
          <w:rFonts w:eastAsia="Calibri" w:cs="Arial"/>
        </w:rPr>
        <w:t>Droessler-Raupp</w:t>
      </w:r>
      <w:proofErr w:type="spellEnd"/>
    </w:p>
    <w:p w:rsidR="00CF3DF6" w:rsidRPr="007865DD" w:rsidRDefault="00CF3DF6" w:rsidP="00CF3DF6">
      <w:pPr>
        <w:spacing w:after="0" w:line="240" w:lineRule="auto"/>
        <w:jc w:val="both"/>
        <w:rPr>
          <w:rFonts w:eastAsia="Calibri" w:cs="Times New Roman"/>
        </w:rPr>
      </w:pPr>
    </w:p>
    <w:p w:rsidR="00CF3DF6" w:rsidRDefault="00CF3DF6" w:rsidP="00CF3DF6">
      <w:pPr>
        <w:spacing w:after="0" w:line="240" w:lineRule="auto"/>
        <w:jc w:val="both"/>
        <w:rPr>
          <w:rFonts w:eastAsia="Calibri" w:cs="Arial"/>
        </w:rPr>
      </w:pPr>
      <w:r w:rsidRPr="007865DD">
        <w:rPr>
          <w:rFonts w:eastAsia="Calibri" w:cs="Arial"/>
        </w:rPr>
        <w:t xml:space="preserve">Adopted and approved this </w:t>
      </w:r>
      <w:r w:rsidRPr="000D50A7">
        <w:rPr>
          <w:rFonts w:eastAsia="Calibri" w:cs="Arial"/>
        </w:rPr>
        <w:t>20</w:t>
      </w:r>
      <w:r w:rsidRPr="000D50A7">
        <w:rPr>
          <w:rFonts w:eastAsia="Calibri" w:cs="Arial"/>
          <w:vertAlign w:val="superscript"/>
        </w:rPr>
        <w:t>th</w:t>
      </w:r>
      <w:r w:rsidRPr="000D50A7">
        <w:rPr>
          <w:rFonts w:eastAsia="Calibri" w:cs="Arial"/>
        </w:rPr>
        <w:t xml:space="preserve"> day of December</w:t>
      </w:r>
      <w:r w:rsidR="000D50A7" w:rsidRPr="000D50A7">
        <w:rPr>
          <w:rFonts w:eastAsia="Calibri" w:cs="Arial"/>
        </w:rPr>
        <w:t>, 2022</w:t>
      </w:r>
      <w:r w:rsidRPr="007865DD">
        <w:rPr>
          <w:rFonts w:eastAsia="Calibri" w:cs="Arial"/>
        </w:rPr>
        <w:t>, by the Grant County Board of Supervisors.</w:t>
      </w:r>
      <w:r w:rsidRPr="007865DD">
        <w:rPr>
          <w:rFonts w:eastAsia="Calibri" w:cs="Arial"/>
        </w:rPr>
        <w:tab/>
      </w:r>
    </w:p>
    <w:p w:rsidR="00A11490" w:rsidRDefault="00CF3DF6" w:rsidP="00CF3DF6">
      <w:pPr>
        <w:spacing w:after="0" w:line="240" w:lineRule="auto"/>
        <w:jc w:val="both"/>
        <w:rPr>
          <w:rFonts w:eastAsia="Calibri" w:cs="Arial"/>
        </w:rPr>
      </w:pPr>
      <w:r w:rsidRPr="007865DD">
        <w:rPr>
          <w:rFonts w:eastAsia="Calibri" w:cs="Arial"/>
        </w:rPr>
        <w:tab/>
      </w:r>
      <w:r w:rsidRPr="007865DD">
        <w:rPr>
          <w:rFonts w:eastAsia="Calibri" w:cs="Arial"/>
        </w:rPr>
        <w:tab/>
      </w:r>
      <w:r w:rsidRPr="007865DD">
        <w:rPr>
          <w:rFonts w:eastAsia="Calibri" w:cs="Arial"/>
        </w:rPr>
        <w:tab/>
      </w:r>
      <w:r w:rsidRPr="007865DD">
        <w:rPr>
          <w:rFonts w:eastAsia="Calibri" w:cs="Arial"/>
        </w:rPr>
        <w:tab/>
      </w:r>
      <w:r w:rsidRPr="007865DD">
        <w:rPr>
          <w:rFonts w:eastAsia="Calibri" w:cs="Arial"/>
        </w:rPr>
        <w:tab/>
      </w:r>
      <w:r w:rsidRPr="007865DD">
        <w:rPr>
          <w:rFonts w:eastAsia="Calibri" w:cs="Arial"/>
        </w:rPr>
        <w:tab/>
      </w:r>
      <w:r w:rsidRPr="007865DD">
        <w:rPr>
          <w:rFonts w:eastAsia="Calibri" w:cs="Arial"/>
        </w:rPr>
        <w:tab/>
      </w:r>
    </w:p>
    <w:p w:rsidR="00CF3DF6" w:rsidRPr="007865DD" w:rsidRDefault="00CF3DF6" w:rsidP="00A11490">
      <w:pPr>
        <w:spacing w:after="0" w:line="240" w:lineRule="auto"/>
        <w:ind w:left="4320" w:firstLine="720"/>
        <w:jc w:val="both"/>
        <w:rPr>
          <w:rFonts w:eastAsia="Calibri" w:cs="Times New Roman"/>
        </w:rPr>
      </w:pPr>
      <w:bookmarkStart w:id="0" w:name="_GoBack"/>
      <w:bookmarkEnd w:id="0"/>
      <w:r w:rsidRPr="007865DD">
        <w:rPr>
          <w:rFonts w:eastAsia="Calibri" w:cs="Arial"/>
        </w:rPr>
        <w:t>Robert C. Keeney, County Chair</w:t>
      </w:r>
    </w:p>
    <w:p w:rsidR="00CF3DF6" w:rsidRPr="007865DD" w:rsidRDefault="00CF3DF6" w:rsidP="00CF3DF6">
      <w:pPr>
        <w:spacing w:after="0" w:line="240" w:lineRule="auto"/>
        <w:jc w:val="both"/>
        <w:rPr>
          <w:rFonts w:eastAsia="Calibri" w:cs="Arial"/>
        </w:rPr>
      </w:pPr>
    </w:p>
    <w:p w:rsidR="00CF3DF6" w:rsidRDefault="00CF3DF6" w:rsidP="00CF3DF6">
      <w:pPr>
        <w:spacing w:after="0" w:line="240" w:lineRule="auto"/>
        <w:jc w:val="both"/>
        <w:rPr>
          <w:rFonts w:eastAsia="Calibri" w:cs="Arial"/>
        </w:rPr>
      </w:pPr>
      <w:r w:rsidRPr="007865DD">
        <w:rPr>
          <w:rFonts w:eastAsia="Calibri" w:cs="Arial"/>
          <w:b/>
          <w:bCs/>
        </w:rPr>
        <w:t>ATTEST</w:t>
      </w:r>
      <w:r w:rsidRPr="007865DD">
        <w:rPr>
          <w:rFonts w:eastAsia="Calibri" w:cs="Arial"/>
        </w:rPr>
        <w:t xml:space="preserve">:  I, </w:t>
      </w:r>
      <w:r w:rsidR="00CD3D9A">
        <w:rPr>
          <w:rFonts w:eastAsia="Calibri" w:cs="Arial"/>
        </w:rPr>
        <w:t>Tonya White</w:t>
      </w:r>
      <w:r w:rsidRPr="007865DD">
        <w:rPr>
          <w:rFonts w:eastAsia="Calibri" w:cs="Arial"/>
        </w:rPr>
        <w:t xml:space="preserve">, Grant County Clerk, do certify that the Amendment to Chapter 63 of the Grant </w:t>
      </w:r>
      <w:r w:rsidRPr="000D50A7">
        <w:rPr>
          <w:rFonts w:eastAsia="Calibri" w:cs="Arial"/>
        </w:rPr>
        <w:t xml:space="preserve">County Ordinances has been approved by the Grant County Board of Supervisors at a meeting held on December 20, </w:t>
      </w:r>
      <w:r w:rsidR="000D50A7" w:rsidRPr="000D50A7">
        <w:rPr>
          <w:rFonts w:eastAsia="Calibri" w:cs="Arial"/>
        </w:rPr>
        <w:t>2022</w:t>
      </w:r>
      <w:r w:rsidRPr="000D50A7">
        <w:rPr>
          <w:rFonts w:eastAsia="Calibri" w:cs="Arial"/>
        </w:rPr>
        <w:t>.</w:t>
      </w:r>
    </w:p>
    <w:p w:rsidR="00CF3DF6" w:rsidRDefault="00CF3DF6" w:rsidP="00CF3DF6">
      <w:pPr>
        <w:spacing w:after="0" w:line="240" w:lineRule="auto"/>
        <w:jc w:val="both"/>
        <w:rPr>
          <w:rFonts w:eastAsia="Calibri" w:cs="Arial"/>
        </w:rPr>
      </w:pPr>
      <w:r w:rsidRPr="007865DD">
        <w:rPr>
          <w:rFonts w:eastAsia="Calibri" w:cs="Arial"/>
        </w:rPr>
        <w:tab/>
      </w:r>
      <w:r w:rsidRPr="007865DD">
        <w:rPr>
          <w:rFonts w:eastAsia="Calibri" w:cs="Arial"/>
        </w:rPr>
        <w:tab/>
      </w:r>
      <w:r w:rsidRPr="007865DD">
        <w:rPr>
          <w:rFonts w:eastAsia="Calibri" w:cs="Arial"/>
        </w:rPr>
        <w:tab/>
      </w:r>
      <w:r w:rsidRPr="007865DD">
        <w:rPr>
          <w:rFonts w:eastAsia="Calibri" w:cs="Arial"/>
        </w:rPr>
        <w:tab/>
      </w:r>
      <w:r w:rsidRPr="007865DD">
        <w:rPr>
          <w:rFonts w:eastAsia="Calibri" w:cs="Arial"/>
        </w:rPr>
        <w:tab/>
      </w:r>
      <w:r w:rsidRPr="007865DD">
        <w:rPr>
          <w:rFonts w:eastAsia="Calibri" w:cs="Arial"/>
        </w:rPr>
        <w:tab/>
      </w:r>
      <w:r w:rsidRPr="007865DD">
        <w:rPr>
          <w:rFonts w:eastAsia="Calibri" w:cs="Arial"/>
        </w:rPr>
        <w:tab/>
      </w:r>
      <w:r w:rsidR="00CD3D9A">
        <w:rPr>
          <w:rFonts w:eastAsia="Calibri" w:cs="Arial"/>
        </w:rPr>
        <w:t>Tonya White</w:t>
      </w:r>
      <w:r w:rsidRPr="007865DD">
        <w:rPr>
          <w:rFonts w:eastAsia="Calibri" w:cs="Arial"/>
        </w:rPr>
        <w:t>, County Clerk</w:t>
      </w:r>
    </w:p>
    <w:p w:rsidR="00005349" w:rsidRDefault="00005349"/>
    <w:sectPr w:rsidR="00005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03CDD"/>
    <w:multiLevelType w:val="hybridMultilevel"/>
    <w:tmpl w:val="E1702518"/>
    <w:lvl w:ilvl="0" w:tplc="40A8D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F6"/>
    <w:rsid w:val="00005349"/>
    <w:rsid w:val="000D50A7"/>
    <w:rsid w:val="000F0A38"/>
    <w:rsid w:val="002C5D02"/>
    <w:rsid w:val="003915C6"/>
    <w:rsid w:val="00730A7C"/>
    <w:rsid w:val="00A11490"/>
    <w:rsid w:val="00BE209D"/>
    <w:rsid w:val="00CD3D9A"/>
    <w:rsid w:val="00CF3DF6"/>
    <w:rsid w:val="00D20BD7"/>
    <w:rsid w:val="00D26105"/>
    <w:rsid w:val="00D35079"/>
    <w:rsid w:val="00FA1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7B5EE"/>
  <w15:docId w15:val="{C4394957-5A20-413F-AED9-320B32D1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D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F3DF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F3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ode360.com/print/GR2181?guid=14702961&amp;children=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ode360.com/print/GR2181?guid=14702961&amp;children=true" TargetMode="External"/><Relationship Id="rId5" Type="http://schemas.openxmlformats.org/officeDocument/2006/relationships/hyperlink" Target="http://ecode360.com/print/GR2181?guid=14702961&amp;children=tru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Grant County</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Gebhard</dc:creator>
  <cp:lastModifiedBy>Tiffany Ehlen</cp:lastModifiedBy>
  <cp:revision>4</cp:revision>
  <dcterms:created xsi:type="dcterms:W3CDTF">2022-12-07T14:45:00Z</dcterms:created>
  <dcterms:modified xsi:type="dcterms:W3CDTF">2023-01-04T18:47:00Z</dcterms:modified>
</cp:coreProperties>
</file>